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F71" w:rsidRDefault="007D4F71" w:rsidP="00061F19">
      <w:pPr>
        <w:ind w:right="-1"/>
        <w:jc w:val="both"/>
        <w:rPr>
          <w:caps/>
        </w:rPr>
      </w:pPr>
    </w:p>
    <w:p w:rsidR="00412D0D" w:rsidRPr="00244F13" w:rsidRDefault="00412D0D" w:rsidP="00061F19">
      <w:pPr>
        <w:pStyle w:val="Didascalia"/>
        <w:ind w:right="-1"/>
      </w:pPr>
      <w:r w:rsidRPr="00244F13">
        <w:t xml:space="preserve">DISPOSIZIONE N. </w:t>
      </w:r>
      <w:r w:rsidR="00061F19">
        <w:t>476</w:t>
      </w:r>
      <w:r>
        <w:t>/DG</w:t>
      </w:r>
    </w:p>
    <w:p w:rsidR="00412D0D" w:rsidRDefault="00412D0D" w:rsidP="00061F19">
      <w:pPr>
        <w:ind w:right="-1"/>
      </w:pPr>
    </w:p>
    <w:p w:rsidR="00294491" w:rsidRPr="00061F19" w:rsidRDefault="00061F19" w:rsidP="00061F19">
      <w:pPr>
        <w:ind w:right="-1"/>
        <w:rPr>
          <w:b/>
        </w:rPr>
      </w:pPr>
      <w:r w:rsidRPr="00061F19">
        <w:rPr>
          <w:b/>
        </w:rPr>
        <w:t>IL DIRETTORE GENERALE</w:t>
      </w:r>
    </w:p>
    <w:p w:rsidR="00294491" w:rsidRPr="00244F13" w:rsidRDefault="00294491" w:rsidP="00061F19">
      <w:pPr>
        <w:ind w:right="-1"/>
      </w:pPr>
    </w:p>
    <w:p w:rsidR="00412D0D" w:rsidRPr="00244F13" w:rsidRDefault="00412D0D" w:rsidP="00061F19">
      <w:pPr>
        <w:ind w:right="-1"/>
      </w:pPr>
    </w:p>
    <w:p w:rsidR="00412D0D" w:rsidRPr="00244F13" w:rsidRDefault="00412D0D" w:rsidP="00061F19">
      <w:pPr>
        <w:pStyle w:val="Rientrocorpodeltesto"/>
        <w:ind w:left="2160" w:right="-1" w:hanging="2160"/>
      </w:pPr>
      <w:r w:rsidRPr="00244F13">
        <w:t>CONSIDERATO</w:t>
      </w:r>
      <w:r w:rsidRPr="00244F13">
        <w:tab/>
        <w:t xml:space="preserve">che per effetto dell’art. </w:t>
      </w:r>
      <w:proofErr w:type="gramStart"/>
      <w:r w:rsidRPr="00244F13">
        <w:t>28</w:t>
      </w:r>
      <w:proofErr w:type="gramEnd"/>
      <w:r w:rsidRPr="00244F13">
        <w:t>, comma 1, del decreto legge 25 giugno 2008 n. 112, convertito con modificazioni dalla legge 6 agosto 2008, n. 133, è stato istituito l’Istituto Superiore per la protezione e la ricerca ambientale (ISPRA);</w:t>
      </w:r>
    </w:p>
    <w:p w:rsidR="00412D0D" w:rsidRPr="00244F13" w:rsidRDefault="00412D0D" w:rsidP="00061F19">
      <w:pPr>
        <w:ind w:left="2160" w:right="-1" w:hanging="2160"/>
        <w:jc w:val="both"/>
      </w:pPr>
    </w:p>
    <w:p w:rsidR="00412D0D" w:rsidRPr="00244F13" w:rsidRDefault="00412D0D" w:rsidP="00061F19">
      <w:pPr>
        <w:ind w:left="2160" w:right="-1" w:hanging="2160"/>
        <w:jc w:val="both"/>
      </w:pPr>
      <w:r w:rsidRPr="00244F13">
        <w:t>CONSIDERATO</w:t>
      </w:r>
      <w:r w:rsidRPr="00244F13">
        <w:tab/>
        <w:t xml:space="preserve">che per effetto dell’art. </w:t>
      </w:r>
      <w:proofErr w:type="gramStart"/>
      <w:r w:rsidRPr="00244F13">
        <w:t>28</w:t>
      </w:r>
      <w:proofErr w:type="gramEnd"/>
      <w:r w:rsidRPr="00244F13">
        <w:t xml:space="preserve">, comma 2, del decreto legge 25 giugno 2008 n. 112, </w:t>
      </w:r>
      <w:r w:rsidRPr="005D565F">
        <w:rPr>
          <w:color w:val="000000"/>
        </w:rPr>
        <w:t xml:space="preserve">convertito con modificazioni dalla legge 6 agosto 2008, n. </w:t>
      </w:r>
      <w:smartTag w:uri="urn:schemas-microsoft-com:office:smarttags" w:element="metricconverter">
        <w:smartTagPr>
          <w:attr w:name="ProductID" w:val="133, a"/>
        </w:smartTagPr>
        <w:r w:rsidRPr="005D565F">
          <w:rPr>
            <w:color w:val="000000"/>
          </w:rPr>
          <w:t>133</w:t>
        </w:r>
        <w:r>
          <w:rPr>
            <w:color w:val="000000"/>
          </w:rPr>
          <w:t xml:space="preserve">, </w:t>
        </w:r>
        <w:r w:rsidRPr="00244F13">
          <w:t>a</w:t>
        </w:r>
      </w:smartTag>
      <w:r w:rsidRPr="00244F13">
        <w:t xml:space="preserve"> decorrere dalla data di insediamento del Commissario e dei Sub Commissari l’Agenzia per </w:t>
      </w:r>
      <w:smartTag w:uri="urn:schemas-microsoft-com:office:smarttags" w:element="PersonName">
        <w:smartTagPr>
          <w:attr w:name="ProductID" w:val="la Protezione"/>
        </w:smartTagPr>
        <w:r w:rsidRPr="00244F13">
          <w:t>la Protezione</w:t>
        </w:r>
      </w:smartTag>
      <w:r w:rsidRPr="00244F13">
        <w:t xml:space="preserve"> dell’Ambiente e per i Servizi Tecnici (APAT), l’Istituto Nazionale per </w:t>
      </w:r>
      <w:smartTag w:uri="urn:schemas-microsoft-com:office:smarttags" w:element="PersonName">
        <w:smartTagPr>
          <w:attr w:name="ProductID" w:val="la Fauna"/>
        </w:smartTagPr>
        <w:r w:rsidRPr="00244F13">
          <w:t>la Fauna</w:t>
        </w:r>
      </w:smartTag>
      <w:r w:rsidRPr="00244F13">
        <w:t xml:space="preserve"> selvatica (INFS) e l’Istituto Centrale per </w:t>
      </w:r>
      <w:smartTag w:uri="urn:schemas-microsoft-com:office:smarttags" w:element="PersonName">
        <w:smartTagPr>
          <w:attr w:name="ProductID" w:val="la Ricerca"/>
        </w:smartTagPr>
        <w:r w:rsidRPr="00244F13">
          <w:t>la Ricerca</w:t>
        </w:r>
      </w:smartTag>
      <w:r w:rsidRPr="00244F13">
        <w:t xml:space="preserve"> scientifica e tecnologica applicata al mare (ICRAM) sono soppressi;</w:t>
      </w:r>
    </w:p>
    <w:p w:rsidR="00412D0D" w:rsidRPr="00244F13" w:rsidRDefault="00412D0D" w:rsidP="00061F19">
      <w:pPr>
        <w:ind w:left="2160" w:right="-1" w:hanging="2160"/>
        <w:jc w:val="both"/>
      </w:pPr>
    </w:p>
    <w:p w:rsidR="00412D0D" w:rsidRPr="00244F13" w:rsidRDefault="00412D0D" w:rsidP="00061F19">
      <w:pPr>
        <w:ind w:left="2160" w:right="-1" w:hanging="2160"/>
        <w:jc w:val="both"/>
      </w:pPr>
      <w:r w:rsidRPr="00244F13">
        <w:t>PRESO A</w:t>
      </w:r>
      <w:r>
        <w:t xml:space="preserve">TTO </w:t>
      </w:r>
      <w:r>
        <w:tab/>
        <w:t xml:space="preserve">del decreto n. 123 del 21 maggio 2010 del Ministero dell’Ambiente e della tutela del territorio e del mare “Regolamento recante norme concernenti la fusione dell’APAT, dell’INFS e dell’ICRAM in un unico istituto, denominato Istituto Superiore per la protezione e la ricerca ambientale (ISPRA), a norma dell’articolo </w:t>
      </w:r>
      <w:proofErr w:type="gramStart"/>
      <w:r>
        <w:t>28</w:t>
      </w:r>
      <w:proofErr w:type="gramEnd"/>
      <w:r>
        <w:t xml:space="preserve">, comma 3, del decreto-legge 25 giugno 2008 n. 112, convertito, con modificazioni, dalla legge 6 agosto 2008, n. </w:t>
      </w:r>
      <w:smartTag w:uri="urn:schemas-microsoft-com:office:smarttags" w:element="metricconverter">
        <w:smartTagPr>
          <w:attr w:name="ProductID" w:val="133”"/>
        </w:smartTagPr>
        <w:r>
          <w:t>133”</w:t>
        </w:r>
      </w:smartTag>
      <w:r>
        <w:t>, pubblicato sulla Gazzetta Ufficiale n. 179 del 3 agosto 2010;</w:t>
      </w:r>
    </w:p>
    <w:p w:rsidR="00412D0D" w:rsidRPr="00244F13" w:rsidRDefault="00412D0D" w:rsidP="00061F19">
      <w:pPr>
        <w:ind w:left="2160" w:right="-1" w:hanging="2160"/>
        <w:jc w:val="both"/>
      </w:pPr>
    </w:p>
    <w:p w:rsidR="00412D0D" w:rsidRDefault="00E6087B" w:rsidP="00061F19">
      <w:pPr>
        <w:ind w:left="2160" w:right="-1" w:hanging="2160"/>
        <w:jc w:val="both"/>
      </w:pPr>
      <w:r>
        <w:t xml:space="preserve">VISTO </w:t>
      </w:r>
      <w:r>
        <w:tab/>
        <w:t xml:space="preserve">il DM 246 del 7 settembre 2013 </w:t>
      </w:r>
      <w:r w:rsidR="00412D0D">
        <w:t xml:space="preserve">del Ministro dell’Ambiente e della tutela del territorio e del mare con </w:t>
      </w:r>
      <w:proofErr w:type="gramStart"/>
      <w:r w:rsidR="00412D0D">
        <w:t>il quale</w:t>
      </w:r>
      <w:proofErr w:type="gramEnd"/>
      <w:r w:rsidR="00412D0D">
        <w:t xml:space="preserve"> viene nominato il Consiglio di Amministrazione;</w:t>
      </w:r>
    </w:p>
    <w:p w:rsidR="00E6087B" w:rsidRDefault="00E6087B" w:rsidP="00061F19">
      <w:pPr>
        <w:ind w:left="2160" w:right="-1" w:hanging="2160"/>
        <w:jc w:val="both"/>
      </w:pPr>
    </w:p>
    <w:p w:rsidR="00E6087B" w:rsidRDefault="00E6087B" w:rsidP="00061F19">
      <w:pPr>
        <w:ind w:left="2160" w:right="-1" w:hanging="2160"/>
        <w:jc w:val="both"/>
      </w:pPr>
      <w:r>
        <w:t xml:space="preserve">VISTO </w:t>
      </w:r>
      <w:r>
        <w:tab/>
        <w:t xml:space="preserve">il Decreto del Presidente del Consiglio dei Ministri del 16/01/2014 con il quale </w:t>
      </w:r>
      <w:proofErr w:type="gramStart"/>
      <w:r>
        <w:t>viene</w:t>
      </w:r>
      <w:proofErr w:type="gramEnd"/>
      <w:r>
        <w:t xml:space="preserve"> nominato il Presidente dell’ISPRA;</w:t>
      </w:r>
    </w:p>
    <w:p w:rsidR="00412D0D" w:rsidRDefault="00412D0D" w:rsidP="00061F19">
      <w:pPr>
        <w:ind w:left="2160" w:right="-1" w:hanging="2160"/>
        <w:jc w:val="both"/>
      </w:pPr>
    </w:p>
    <w:p w:rsidR="00412D0D" w:rsidRDefault="00412D0D" w:rsidP="00061F19">
      <w:pPr>
        <w:ind w:left="2160" w:right="-1" w:hanging="2160"/>
        <w:jc w:val="both"/>
      </w:pPr>
      <w:r w:rsidRPr="00C93797">
        <w:t xml:space="preserve">VISTA </w:t>
      </w:r>
      <w:r>
        <w:tab/>
      </w:r>
      <w:smartTag w:uri="urn:schemas-microsoft-com:office:smarttags" w:element="PersonName">
        <w:smartTagPr>
          <w:attr w:name="ProductID" w:val="la Deliberazione"/>
        </w:smartTagPr>
        <w:r w:rsidRPr="00C93797">
          <w:t>la Deliberazione</w:t>
        </w:r>
      </w:smartTag>
      <w:r w:rsidR="00294491">
        <w:t xml:space="preserve"> n. 08/CA del 30 aprile </w:t>
      </w:r>
      <w:r w:rsidR="00E6087B">
        <w:t>2014</w:t>
      </w:r>
      <w:r w:rsidRPr="00C93797">
        <w:t xml:space="preserve"> con la quale il D</w:t>
      </w:r>
      <w:r>
        <w:t>ott</w:t>
      </w:r>
      <w:r w:rsidRPr="00C93797">
        <w:t xml:space="preserve">. </w:t>
      </w:r>
      <w:smartTag w:uri="urn:schemas-microsoft-com:office:smarttags" w:element="PersonName">
        <w:smartTagPr>
          <w:attr w:name="ProductID" w:val="Stefano Laporta"/>
        </w:smartTagPr>
        <w:r w:rsidRPr="00C93797">
          <w:t>Stefano Laporta</w:t>
        </w:r>
      </w:smartTag>
      <w:r w:rsidRPr="00C93797">
        <w:t xml:space="preserve"> è stato nominato Direttore Generale;</w:t>
      </w:r>
    </w:p>
    <w:p w:rsidR="00294491" w:rsidRDefault="00294491" w:rsidP="00061F19">
      <w:pPr>
        <w:ind w:left="2160" w:right="-1" w:hanging="2160"/>
        <w:jc w:val="both"/>
      </w:pPr>
    </w:p>
    <w:p w:rsidR="00294491" w:rsidRDefault="00294491" w:rsidP="00061F19">
      <w:pPr>
        <w:ind w:left="2160" w:right="-1" w:hanging="2160"/>
        <w:jc w:val="both"/>
      </w:pPr>
      <w:r>
        <w:t>VISTO</w:t>
      </w:r>
      <w:r>
        <w:tab/>
      </w:r>
      <w:proofErr w:type="gramStart"/>
      <w:r>
        <w:t>l’</w:t>
      </w:r>
      <w:proofErr w:type="gramEnd"/>
      <w:r>
        <w:t>art. 11, comma 2 del decreto legislativo 27 ottobre 2009 che prevede l’obbligo di adozione di un Programma triennale per la trasparenza e la legalità;</w:t>
      </w:r>
    </w:p>
    <w:p w:rsidR="00061F19" w:rsidRDefault="00061F19" w:rsidP="00061F19">
      <w:pPr>
        <w:ind w:left="2160" w:right="-1" w:hanging="2160"/>
        <w:jc w:val="both"/>
      </w:pPr>
    </w:p>
    <w:p w:rsidR="00061F19" w:rsidRDefault="00061F19" w:rsidP="00061F19">
      <w:pPr>
        <w:ind w:left="2160" w:right="-1" w:hanging="2160"/>
        <w:jc w:val="both"/>
      </w:pPr>
      <w:r>
        <w:t>VISTO</w:t>
      </w:r>
      <w:r>
        <w:tab/>
        <w:t xml:space="preserve">il decreto legislativo 14 marzo 2013, n. 33 recante il “Riordino della disciplina riguardante gli obblighi di pubblicità, trasparenza </w:t>
      </w:r>
      <w:r>
        <w:lastRenderedPageBreak/>
        <w:t xml:space="preserve">e diffusione </w:t>
      </w:r>
      <w:proofErr w:type="gramStart"/>
      <w:r>
        <w:t xml:space="preserve">di </w:t>
      </w:r>
      <w:proofErr w:type="gramEnd"/>
      <w:r>
        <w:t>informazioni da parte delle pubbliche amministrazioni ed in particolare l’art. 10;</w:t>
      </w:r>
    </w:p>
    <w:p w:rsidR="00BD2F9F" w:rsidRDefault="00BD2F9F" w:rsidP="00061F19">
      <w:pPr>
        <w:ind w:left="1980" w:right="-1" w:hanging="1980"/>
        <w:jc w:val="both"/>
      </w:pPr>
    </w:p>
    <w:p w:rsidR="006106CD" w:rsidRPr="00294491" w:rsidRDefault="006106CD" w:rsidP="00061F19">
      <w:pPr>
        <w:ind w:left="1980" w:right="-1" w:hanging="2160"/>
        <w:jc w:val="center"/>
        <w:rPr>
          <w:b/>
        </w:rPr>
      </w:pPr>
      <w:r w:rsidRPr="00294491">
        <w:rPr>
          <w:b/>
        </w:rPr>
        <w:t>DISPONE</w:t>
      </w:r>
    </w:p>
    <w:p w:rsidR="006106CD" w:rsidRDefault="006106CD" w:rsidP="00061F19">
      <w:pPr>
        <w:ind w:left="1980" w:right="-1" w:hanging="1980"/>
      </w:pPr>
    </w:p>
    <w:p w:rsidR="006106CD" w:rsidRDefault="006106CD" w:rsidP="00061F19">
      <w:pPr>
        <w:ind w:right="-1"/>
        <w:jc w:val="both"/>
      </w:pPr>
      <w:r>
        <w:t>Per le motivazioni di cui in premessa</w:t>
      </w:r>
      <w:r w:rsidRPr="006655F0">
        <w:t xml:space="preserve"> </w:t>
      </w:r>
      <w:r>
        <w:t xml:space="preserve">e che si ritengono integralmente richiamate: </w:t>
      </w:r>
    </w:p>
    <w:p w:rsidR="006106CD" w:rsidRDefault="006106CD" w:rsidP="00061F19">
      <w:pPr>
        <w:ind w:left="426" w:right="-1" w:hanging="426"/>
        <w:jc w:val="both"/>
      </w:pPr>
    </w:p>
    <w:p w:rsidR="0007210B" w:rsidRPr="006144DB" w:rsidRDefault="006144DB" w:rsidP="00061F19">
      <w:pPr>
        <w:numPr>
          <w:ilvl w:val="0"/>
          <w:numId w:val="17"/>
        </w:numPr>
        <w:ind w:left="426" w:right="-1" w:hanging="426"/>
        <w:jc w:val="both"/>
      </w:pPr>
      <w:proofErr w:type="gramStart"/>
      <w:r>
        <w:t>d</w:t>
      </w:r>
      <w:r w:rsidR="0007210B" w:rsidRPr="006144DB">
        <w:t>i</w:t>
      </w:r>
      <w:proofErr w:type="gramEnd"/>
      <w:r w:rsidR="0007210B" w:rsidRPr="006144DB">
        <w:t xml:space="preserve"> </w:t>
      </w:r>
      <w:r w:rsidR="00294491">
        <w:t>adottare il Programma triennale per la trasparenza e l’i</w:t>
      </w:r>
      <w:r w:rsidR="00061F19">
        <w:t>ntegrità 2015-2017 allegato al</w:t>
      </w:r>
      <w:r w:rsidR="00294491">
        <w:t xml:space="preserve"> presente provvedimento</w:t>
      </w:r>
      <w:r w:rsidR="0007210B" w:rsidRPr="006144DB">
        <w:t>;</w:t>
      </w:r>
    </w:p>
    <w:p w:rsidR="00076FCC" w:rsidRDefault="00076FCC" w:rsidP="00061F19">
      <w:pPr>
        <w:pStyle w:val="Paragrafoelenco"/>
        <w:ind w:left="426" w:right="-1" w:hanging="426"/>
      </w:pPr>
    </w:p>
    <w:p w:rsidR="006106CD" w:rsidRDefault="006144DB" w:rsidP="00061F19">
      <w:pPr>
        <w:numPr>
          <w:ilvl w:val="0"/>
          <w:numId w:val="17"/>
        </w:numPr>
        <w:ind w:left="426" w:right="-1" w:hanging="426"/>
        <w:jc w:val="both"/>
      </w:pPr>
      <w:proofErr w:type="gramStart"/>
      <w:r>
        <w:t>d</w:t>
      </w:r>
      <w:r w:rsidR="00076FCC">
        <w:t>i</w:t>
      </w:r>
      <w:proofErr w:type="gramEnd"/>
      <w:r w:rsidR="00813A2C">
        <w:t xml:space="preserve"> </w:t>
      </w:r>
      <w:r w:rsidR="00F21C7D">
        <w:t>procedere al</w:t>
      </w:r>
      <w:r w:rsidR="00294491">
        <w:t xml:space="preserve">la pubblicazione della </w:t>
      </w:r>
      <w:r w:rsidR="00647C59">
        <w:t>presente Disposizione sul sito web dell’Istituto.</w:t>
      </w:r>
    </w:p>
    <w:p w:rsidR="00294491" w:rsidRDefault="00294491" w:rsidP="00061F19">
      <w:pPr>
        <w:ind w:right="-1"/>
        <w:jc w:val="both"/>
      </w:pPr>
    </w:p>
    <w:p w:rsidR="006106CD" w:rsidRDefault="00647C59" w:rsidP="00061F19">
      <w:pPr>
        <w:ind w:right="-1"/>
      </w:pPr>
      <w:r>
        <w:t xml:space="preserve">Roma, </w:t>
      </w:r>
      <w:bookmarkStart w:id="0" w:name="_GoBack"/>
      <w:bookmarkEnd w:id="0"/>
      <w:r w:rsidR="00FD6139">
        <w:t>29/01/2015</w:t>
      </w:r>
    </w:p>
    <w:p w:rsidR="00647C59" w:rsidRDefault="00647C59" w:rsidP="00061F19">
      <w:pPr>
        <w:ind w:right="-1"/>
      </w:pPr>
    </w:p>
    <w:p w:rsidR="00061F19" w:rsidRDefault="00061F19" w:rsidP="00061F19">
      <w:pPr>
        <w:ind w:right="-1"/>
      </w:pPr>
    </w:p>
    <w:p w:rsidR="006106CD" w:rsidRDefault="00061F19" w:rsidP="00061F19">
      <w:pPr>
        <w:tabs>
          <w:tab w:val="center" w:pos="6096"/>
        </w:tabs>
        <w:ind w:right="-1"/>
      </w:pPr>
      <w:r>
        <w:tab/>
      </w:r>
      <w:r w:rsidR="006106CD">
        <w:t xml:space="preserve">Il </w:t>
      </w:r>
      <w:r w:rsidR="000E69AA">
        <w:t>Direttore Generale</w:t>
      </w:r>
    </w:p>
    <w:p w:rsidR="006106CD" w:rsidRDefault="00061F19" w:rsidP="00061F19">
      <w:pPr>
        <w:tabs>
          <w:tab w:val="center" w:pos="6096"/>
        </w:tabs>
        <w:ind w:right="-1"/>
      </w:pPr>
      <w:r>
        <w:tab/>
      </w:r>
      <w:proofErr w:type="gramStart"/>
      <w:r>
        <w:t>Dr</w:t>
      </w:r>
      <w:r w:rsidR="000E69AA">
        <w:t>.</w:t>
      </w:r>
      <w:proofErr w:type="gramEnd"/>
      <w:r w:rsidR="000E69AA">
        <w:t xml:space="preserve"> Stefano Laporta</w:t>
      </w:r>
    </w:p>
    <w:p w:rsidR="00AD5A9E" w:rsidRDefault="00AD5A9E" w:rsidP="00061F19">
      <w:pPr>
        <w:ind w:right="-1"/>
        <w:jc w:val="both"/>
      </w:pPr>
    </w:p>
    <w:p w:rsidR="009F5A97" w:rsidRDefault="009F5A97" w:rsidP="00061F19">
      <w:pPr>
        <w:ind w:right="-1"/>
        <w:jc w:val="both"/>
      </w:pPr>
    </w:p>
    <w:sectPr w:rsidR="009F5A97" w:rsidSect="00061F1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CB3" w:rsidRDefault="00630CB3">
      <w:r>
        <w:separator/>
      </w:r>
    </w:p>
  </w:endnote>
  <w:endnote w:type="continuationSeparator" w:id="0">
    <w:p w:rsidR="00630CB3" w:rsidRDefault="00630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616" w:rsidRDefault="00590873" w:rsidP="004064C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A561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A5616" w:rsidRDefault="009A5616" w:rsidP="00E877FC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616" w:rsidRDefault="009A5616" w:rsidP="00E877FC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CB3" w:rsidRDefault="00630CB3">
      <w:r>
        <w:separator/>
      </w:r>
    </w:p>
  </w:footnote>
  <w:footnote w:type="continuationSeparator" w:id="0">
    <w:p w:rsidR="00630CB3" w:rsidRDefault="00630C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616" w:rsidRDefault="00590873" w:rsidP="004064C8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A561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A5616" w:rsidRDefault="009A5616" w:rsidP="00E877FC">
    <w:pPr>
      <w:pStyle w:val="Intestazion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616" w:rsidRDefault="00BE26EC" w:rsidP="00E877FC">
    <w:pPr>
      <w:pStyle w:val="Intestazione"/>
      <w:ind w:right="360"/>
    </w:pPr>
    <w:r>
      <w:rPr>
        <w:noProof/>
      </w:rPr>
      <w:drawing>
        <wp:inline distT="0" distB="0" distL="0" distR="0">
          <wp:extent cx="2409825" cy="1076325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97204"/>
    <w:multiLevelType w:val="hybridMultilevel"/>
    <w:tmpl w:val="0BFAFA2A"/>
    <w:lvl w:ilvl="0" w:tplc="E85A814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">
    <w:nsid w:val="11B0375D"/>
    <w:multiLevelType w:val="hybridMultilevel"/>
    <w:tmpl w:val="4C166C70"/>
    <w:lvl w:ilvl="0" w:tplc="0410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">
    <w:nsid w:val="15964F74"/>
    <w:multiLevelType w:val="hybridMultilevel"/>
    <w:tmpl w:val="9AD6869C"/>
    <w:lvl w:ilvl="0" w:tplc="BD24BF74">
      <w:start w:val="1"/>
      <w:numFmt w:val="decimal"/>
      <w:pStyle w:val="Titolo2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9E08D3"/>
    <w:multiLevelType w:val="hybridMultilevel"/>
    <w:tmpl w:val="545EEF4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075E05"/>
    <w:multiLevelType w:val="hybridMultilevel"/>
    <w:tmpl w:val="4480674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6ECE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AE1ABA"/>
    <w:multiLevelType w:val="hybridMultilevel"/>
    <w:tmpl w:val="48C083EA"/>
    <w:lvl w:ilvl="0" w:tplc="CBD2D05E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D34DF9"/>
    <w:multiLevelType w:val="hybridMultilevel"/>
    <w:tmpl w:val="FA3E9F70"/>
    <w:lvl w:ilvl="0" w:tplc="0410000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530"/>
        </w:tabs>
        <w:ind w:left="7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250"/>
        </w:tabs>
        <w:ind w:left="8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970"/>
        </w:tabs>
        <w:ind w:left="8970" w:hanging="360"/>
      </w:pPr>
      <w:rPr>
        <w:rFonts w:ascii="Wingdings" w:hAnsi="Wingdings" w:hint="default"/>
      </w:rPr>
    </w:lvl>
  </w:abstractNum>
  <w:abstractNum w:abstractNumId="7">
    <w:nsid w:val="22890ABF"/>
    <w:multiLevelType w:val="hybridMultilevel"/>
    <w:tmpl w:val="F2FE9A66"/>
    <w:lvl w:ilvl="0" w:tplc="04100005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848"/>
        </w:tabs>
        <w:ind w:left="78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568"/>
        </w:tabs>
        <w:ind w:left="85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288"/>
        </w:tabs>
        <w:ind w:left="9288" w:hanging="360"/>
      </w:pPr>
      <w:rPr>
        <w:rFonts w:ascii="Wingdings" w:hAnsi="Wingdings" w:hint="default"/>
      </w:rPr>
    </w:lvl>
  </w:abstractNum>
  <w:abstractNum w:abstractNumId="8">
    <w:nsid w:val="3134546D"/>
    <w:multiLevelType w:val="hybridMultilevel"/>
    <w:tmpl w:val="64BA9808"/>
    <w:lvl w:ilvl="0" w:tplc="04100005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04"/>
        </w:tabs>
        <w:ind w:left="500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44"/>
        </w:tabs>
        <w:ind w:left="64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64"/>
        </w:tabs>
        <w:ind w:left="716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84"/>
        </w:tabs>
        <w:ind w:left="7884" w:hanging="360"/>
      </w:pPr>
      <w:rPr>
        <w:rFonts w:ascii="Wingdings" w:hAnsi="Wingdings" w:hint="default"/>
      </w:rPr>
    </w:lvl>
  </w:abstractNum>
  <w:abstractNum w:abstractNumId="9">
    <w:nsid w:val="35245125"/>
    <w:multiLevelType w:val="hybridMultilevel"/>
    <w:tmpl w:val="966AF588"/>
    <w:lvl w:ilvl="0" w:tplc="BCE8C156"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37F86AD5"/>
    <w:multiLevelType w:val="hybridMultilevel"/>
    <w:tmpl w:val="9212419A"/>
    <w:lvl w:ilvl="0" w:tplc="04100001">
      <w:start w:val="1"/>
      <w:numFmt w:val="bullet"/>
      <w:lvlText w:val=""/>
      <w:lvlJc w:val="left"/>
      <w:pPr>
        <w:tabs>
          <w:tab w:val="num" w:pos="3128"/>
        </w:tabs>
        <w:ind w:left="31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54C14333"/>
    <w:multiLevelType w:val="hybridMultilevel"/>
    <w:tmpl w:val="A0A218A4"/>
    <w:lvl w:ilvl="0" w:tplc="E16ECE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6ECE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C5254E"/>
    <w:multiLevelType w:val="hybridMultilevel"/>
    <w:tmpl w:val="44DE4E98"/>
    <w:lvl w:ilvl="0" w:tplc="405A2282">
      <w:start w:val="1"/>
      <w:numFmt w:val="decimal"/>
      <w:lvlText w:val="%1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924"/>
        </w:tabs>
        <w:ind w:left="29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644"/>
        </w:tabs>
        <w:ind w:left="36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084"/>
        </w:tabs>
        <w:ind w:left="50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804"/>
        </w:tabs>
        <w:ind w:left="58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244"/>
        </w:tabs>
        <w:ind w:left="72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964"/>
        </w:tabs>
        <w:ind w:left="7964" w:hanging="180"/>
      </w:pPr>
    </w:lvl>
  </w:abstractNum>
  <w:abstractNum w:abstractNumId="13">
    <w:nsid w:val="6BC23EFB"/>
    <w:multiLevelType w:val="hybridMultilevel"/>
    <w:tmpl w:val="E58015AE"/>
    <w:lvl w:ilvl="0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6F2E12FA"/>
    <w:multiLevelType w:val="hybridMultilevel"/>
    <w:tmpl w:val="4BC89FA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F45B8F"/>
    <w:multiLevelType w:val="hybridMultilevel"/>
    <w:tmpl w:val="8C68116C"/>
    <w:lvl w:ilvl="0" w:tplc="80AE385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10"/>
  </w:num>
  <w:num w:numId="7">
    <w:abstractNumId w:val="7"/>
  </w:num>
  <w:num w:numId="8">
    <w:abstractNumId w:val="14"/>
  </w:num>
  <w:num w:numId="9">
    <w:abstractNumId w:val="13"/>
  </w:num>
  <w:num w:numId="10">
    <w:abstractNumId w:val="3"/>
  </w:num>
  <w:num w:numId="11">
    <w:abstractNumId w:val="8"/>
  </w:num>
  <w:num w:numId="12">
    <w:abstractNumId w:val="0"/>
  </w:num>
  <w:num w:numId="13">
    <w:abstractNumId w:val="1"/>
  </w:num>
  <w:num w:numId="14">
    <w:abstractNumId w:val="6"/>
  </w:num>
  <w:num w:numId="15">
    <w:abstractNumId w:val="4"/>
  </w:num>
  <w:num w:numId="16">
    <w:abstractNumId w:val="1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0639"/>
    <w:rsid w:val="0002308D"/>
    <w:rsid w:val="00061F19"/>
    <w:rsid w:val="0007210B"/>
    <w:rsid w:val="0007320B"/>
    <w:rsid w:val="00076FCC"/>
    <w:rsid w:val="0007756D"/>
    <w:rsid w:val="000A6356"/>
    <w:rsid w:val="000A76AD"/>
    <w:rsid w:val="000B4122"/>
    <w:rsid w:val="000C0101"/>
    <w:rsid w:val="000E69AA"/>
    <w:rsid w:val="000F6998"/>
    <w:rsid w:val="00127D65"/>
    <w:rsid w:val="00133D98"/>
    <w:rsid w:val="00136E06"/>
    <w:rsid w:val="001374AD"/>
    <w:rsid w:val="00140C83"/>
    <w:rsid w:val="00156C63"/>
    <w:rsid w:val="001618E9"/>
    <w:rsid w:val="00172DC0"/>
    <w:rsid w:val="00190D7B"/>
    <w:rsid w:val="00191BA6"/>
    <w:rsid w:val="001A57B1"/>
    <w:rsid w:val="001B2204"/>
    <w:rsid w:val="001D0FF6"/>
    <w:rsid w:val="001F3FCA"/>
    <w:rsid w:val="001F7647"/>
    <w:rsid w:val="00254C13"/>
    <w:rsid w:val="002725C5"/>
    <w:rsid w:val="00294491"/>
    <w:rsid w:val="00297071"/>
    <w:rsid w:val="002B23CA"/>
    <w:rsid w:val="002C31FC"/>
    <w:rsid w:val="002F1BD6"/>
    <w:rsid w:val="002F454F"/>
    <w:rsid w:val="002F56E4"/>
    <w:rsid w:val="002F62F1"/>
    <w:rsid w:val="00304334"/>
    <w:rsid w:val="00306181"/>
    <w:rsid w:val="0031386B"/>
    <w:rsid w:val="00327846"/>
    <w:rsid w:val="00340F0C"/>
    <w:rsid w:val="003A0BF7"/>
    <w:rsid w:val="003A1E61"/>
    <w:rsid w:val="003B4F70"/>
    <w:rsid w:val="003F2E46"/>
    <w:rsid w:val="004064C8"/>
    <w:rsid w:val="00406DF6"/>
    <w:rsid w:val="00412D0D"/>
    <w:rsid w:val="004437B6"/>
    <w:rsid w:val="004628C4"/>
    <w:rsid w:val="0047127E"/>
    <w:rsid w:val="004760AE"/>
    <w:rsid w:val="004D6119"/>
    <w:rsid w:val="004E18DE"/>
    <w:rsid w:val="004E2DE8"/>
    <w:rsid w:val="004F28B2"/>
    <w:rsid w:val="005007A9"/>
    <w:rsid w:val="00501D69"/>
    <w:rsid w:val="005148AE"/>
    <w:rsid w:val="00531118"/>
    <w:rsid w:val="005316D6"/>
    <w:rsid w:val="005712C9"/>
    <w:rsid w:val="00590873"/>
    <w:rsid w:val="005A258D"/>
    <w:rsid w:val="005A6247"/>
    <w:rsid w:val="005C43E1"/>
    <w:rsid w:val="005D544B"/>
    <w:rsid w:val="005E740E"/>
    <w:rsid w:val="005E7B5B"/>
    <w:rsid w:val="005F3CCD"/>
    <w:rsid w:val="006067FE"/>
    <w:rsid w:val="006106CD"/>
    <w:rsid w:val="006144DB"/>
    <w:rsid w:val="0062016D"/>
    <w:rsid w:val="00630CB3"/>
    <w:rsid w:val="0064258A"/>
    <w:rsid w:val="00643276"/>
    <w:rsid w:val="00647C59"/>
    <w:rsid w:val="0065071D"/>
    <w:rsid w:val="00687AC0"/>
    <w:rsid w:val="006A6E2D"/>
    <w:rsid w:val="006C172F"/>
    <w:rsid w:val="006D2249"/>
    <w:rsid w:val="006F5672"/>
    <w:rsid w:val="006F60E2"/>
    <w:rsid w:val="00706C71"/>
    <w:rsid w:val="00707470"/>
    <w:rsid w:val="007157CC"/>
    <w:rsid w:val="0072430C"/>
    <w:rsid w:val="00752E5E"/>
    <w:rsid w:val="0077333D"/>
    <w:rsid w:val="007A7B33"/>
    <w:rsid w:val="007C3967"/>
    <w:rsid w:val="007D471B"/>
    <w:rsid w:val="007D4F71"/>
    <w:rsid w:val="00813A2C"/>
    <w:rsid w:val="00830B81"/>
    <w:rsid w:val="008707E7"/>
    <w:rsid w:val="00880BD6"/>
    <w:rsid w:val="008A3CEB"/>
    <w:rsid w:val="008C31DB"/>
    <w:rsid w:val="008D66D7"/>
    <w:rsid w:val="008D76DA"/>
    <w:rsid w:val="008F63A7"/>
    <w:rsid w:val="00911163"/>
    <w:rsid w:val="00922BD1"/>
    <w:rsid w:val="009306AF"/>
    <w:rsid w:val="00930BBE"/>
    <w:rsid w:val="009507A4"/>
    <w:rsid w:val="00955DA8"/>
    <w:rsid w:val="009563EC"/>
    <w:rsid w:val="00963286"/>
    <w:rsid w:val="0096605A"/>
    <w:rsid w:val="0097419B"/>
    <w:rsid w:val="009A24E3"/>
    <w:rsid w:val="009A4ED4"/>
    <w:rsid w:val="009A5616"/>
    <w:rsid w:val="009A571B"/>
    <w:rsid w:val="009A6810"/>
    <w:rsid w:val="009A70C6"/>
    <w:rsid w:val="009E465F"/>
    <w:rsid w:val="009F5A97"/>
    <w:rsid w:val="00A01700"/>
    <w:rsid w:val="00A43B1A"/>
    <w:rsid w:val="00A7029B"/>
    <w:rsid w:val="00A71C89"/>
    <w:rsid w:val="00A96CD1"/>
    <w:rsid w:val="00AB62B3"/>
    <w:rsid w:val="00AC0B57"/>
    <w:rsid w:val="00AD5A9E"/>
    <w:rsid w:val="00AE4BDD"/>
    <w:rsid w:val="00AF45C9"/>
    <w:rsid w:val="00AF67CB"/>
    <w:rsid w:val="00B1133A"/>
    <w:rsid w:val="00B263E8"/>
    <w:rsid w:val="00B375A1"/>
    <w:rsid w:val="00B451A6"/>
    <w:rsid w:val="00B846C1"/>
    <w:rsid w:val="00BA17C6"/>
    <w:rsid w:val="00BD1A6B"/>
    <w:rsid w:val="00BD2F9F"/>
    <w:rsid w:val="00BE26EC"/>
    <w:rsid w:val="00C04520"/>
    <w:rsid w:val="00C225EA"/>
    <w:rsid w:val="00C4212B"/>
    <w:rsid w:val="00C50639"/>
    <w:rsid w:val="00C57E44"/>
    <w:rsid w:val="00C668CD"/>
    <w:rsid w:val="00C76649"/>
    <w:rsid w:val="00C7733E"/>
    <w:rsid w:val="00C85812"/>
    <w:rsid w:val="00C91657"/>
    <w:rsid w:val="00CD2237"/>
    <w:rsid w:val="00D0458D"/>
    <w:rsid w:val="00D10E2A"/>
    <w:rsid w:val="00D44CA2"/>
    <w:rsid w:val="00D4784D"/>
    <w:rsid w:val="00D542D0"/>
    <w:rsid w:val="00D6064A"/>
    <w:rsid w:val="00D621DF"/>
    <w:rsid w:val="00D63122"/>
    <w:rsid w:val="00D678E6"/>
    <w:rsid w:val="00D74A6D"/>
    <w:rsid w:val="00D76123"/>
    <w:rsid w:val="00D93FDC"/>
    <w:rsid w:val="00D95676"/>
    <w:rsid w:val="00DB2BA4"/>
    <w:rsid w:val="00DC192E"/>
    <w:rsid w:val="00DC3D08"/>
    <w:rsid w:val="00DC7A54"/>
    <w:rsid w:val="00DE3F6D"/>
    <w:rsid w:val="00DE7144"/>
    <w:rsid w:val="00E0640B"/>
    <w:rsid w:val="00E37EE9"/>
    <w:rsid w:val="00E5742F"/>
    <w:rsid w:val="00E6087B"/>
    <w:rsid w:val="00E8013A"/>
    <w:rsid w:val="00E806DD"/>
    <w:rsid w:val="00E87659"/>
    <w:rsid w:val="00E877FC"/>
    <w:rsid w:val="00E954A8"/>
    <w:rsid w:val="00EA4151"/>
    <w:rsid w:val="00EB773E"/>
    <w:rsid w:val="00ED15F7"/>
    <w:rsid w:val="00EF3ED7"/>
    <w:rsid w:val="00F1205E"/>
    <w:rsid w:val="00F21C7D"/>
    <w:rsid w:val="00F24F96"/>
    <w:rsid w:val="00F55E2F"/>
    <w:rsid w:val="00F6472E"/>
    <w:rsid w:val="00F6532C"/>
    <w:rsid w:val="00F84E33"/>
    <w:rsid w:val="00FB1C6E"/>
    <w:rsid w:val="00FB48F2"/>
    <w:rsid w:val="00FB64C3"/>
    <w:rsid w:val="00FB74C6"/>
    <w:rsid w:val="00FD6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806DD"/>
    <w:rPr>
      <w:sz w:val="24"/>
      <w:szCs w:val="24"/>
    </w:rPr>
  </w:style>
  <w:style w:type="paragraph" w:styleId="Titolo2">
    <w:name w:val="heading 2"/>
    <w:basedOn w:val="Normale"/>
    <w:next w:val="Normale"/>
    <w:qFormat/>
    <w:rsid w:val="00E806DD"/>
    <w:pPr>
      <w:keepNext/>
      <w:numPr>
        <w:numId w:val="1"/>
      </w:numPr>
      <w:spacing w:before="480" w:after="480"/>
      <w:ind w:right="284"/>
      <w:jc w:val="both"/>
      <w:outlineLvl w:val="1"/>
    </w:pPr>
    <w:rPr>
      <w:rFonts w:ascii="Arial" w:hAnsi="Arial"/>
      <w:b/>
      <w:cap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E806DD"/>
    <w:pPr>
      <w:jc w:val="both"/>
    </w:pPr>
  </w:style>
  <w:style w:type="paragraph" w:styleId="Rientrocorpodeltesto">
    <w:name w:val="Body Text Indent"/>
    <w:basedOn w:val="Normale"/>
    <w:rsid w:val="00E806DD"/>
    <w:pPr>
      <w:ind w:left="2340" w:hanging="2340"/>
      <w:jc w:val="both"/>
    </w:pPr>
    <w:rPr>
      <w:bCs/>
    </w:rPr>
  </w:style>
  <w:style w:type="paragraph" w:styleId="Rientrocorpodeltesto2">
    <w:name w:val="Body Text Indent 2"/>
    <w:basedOn w:val="Normale"/>
    <w:rsid w:val="00E806DD"/>
    <w:pPr>
      <w:ind w:left="1440" w:hanging="732"/>
      <w:jc w:val="both"/>
    </w:pPr>
  </w:style>
  <w:style w:type="paragraph" w:styleId="Testodelblocco">
    <w:name w:val="Block Text"/>
    <w:basedOn w:val="Normale"/>
    <w:rsid w:val="00E806DD"/>
    <w:pPr>
      <w:suppressAutoHyphens/>
      <w:ind w:left="2268" w:right="-82" w:hanging="1984"/>
      <w:jc w:val="both"/>
    </w:pPr>
    <w:rPr>
      <w:lang w:eastAsia="ar-SA"/>
    </w:rPr>
  </w:style>
  <w:style w:type="paragraph" w:styleId="Rientrocorpodeltesto3">
    <w:name w:val="Body Text Indent 3"/>
    <w:basedOn w:val="Normale"/>
    <w:rsid w:val="00E806DD"/>
    <w:pPr>
      <w:suppressAutoHyphens/>
      <w:ind w:left="2268" w:hanging="1984"/>
      <w:jc w:val="both"/>
    </w:pPr>
    <w:rPr>
      <w:lang w:eastAsia="ar-SA"/>
    </w:rPr>
  </w:style>
  <w:style w:type="paragraph" w:styleId="Didascalia">
    <w:name w:val="caption"/>
    <w:basedOn w:val="Normale"/>
    <w:next w:val="Normale"/>
    <w:qFormat/>
    <w:rsid w:val="00E806DD"/>
    <w:pPr>
      <w:jc w:val="right"/>
    </w:pPr>
    <w:rPr>
      <w:b/>
      <w:bCs/>
    </w:rPr>
  </w:style>
  <w:style w:type="paragraph" w:styleId="Pidipagina">
    <w:name w:val="footer"/>
    <w:basedOn w:val="Normale"/>
    <w:rsid w:val="00E877F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877FC"/>
  </w:style>
  <w:style w:type="paragraph" w:styleId="Intestazione">
    <w:name w:val="header"/>
    <w:basedOn w:val="Normale"/>
    <w:rsid w:val="00E877F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340F0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76F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806DD"/>
    <w:rPr>
      <w:sz w:val="24"/>
      <w:szCs w:val="24"/>
    </w:rPr>
  </w:style>
  <w:style w:type="paragraph" w:styleId="Titolo2">
    <w:name w:val="heading 2"/>
    <w:basedOn w:val="Normale"/>
    <w:next w:val="Normale"/>
    <w:qFormat/>
    <w:rsid w:val="00E806DD"/>
    <w:pPr>
      <w:keepNext/>
      <w:numPr>
        <w:numId w:val="1"/>
      </w:numPr>
      <w:spacing w:before="480" w:after="480"/>
      <w:ind w:right="284"/>
      <w:jc w:val="both"/>
      <w:outlineLvl w:val="1"/>
    </w:pPr>
    <w:rPr>
      <w:rFonts w:ascii="Arial" w:hAnsi="Arial"/>
      <w:b/>
      <w:cap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E806DD"/>
    <w:pPr>
      <w:jc w:val="both"/>
    </w:pPr>
  </w:style>
  <w:style w:type="paragraph" w:styleId="Rientrocorpodeltesto">
    <w:name w:val="Body Text Indent"/>
    <w:basedOn w:val="Normale"/>
    <w:rsid w:val="00E806DD"/>
    <w:pPr>
      <w:ind w:left="2340" w:hanging="2340"/>
      <w:jc w:val="both"/>
    </w:pPr>
    <w:rPr>
      <w:bCs/>
    </w:rPr>
  </w:style>
  <w:style w:type="paragraph" w:styleId="Rientrocorpodeltesto2">
    <w:name w:val="Body Text Indent 2"/>
    <w:basedOn w:val="Normale"/>
    <w:rsid w:val="00E806DD"/>
    <w:pPr>
      <w:ind w:left="1440" w:hanging="732"/>
      <w:jc w:val="both"/>
    </w:pPr>
  </w:style>
  <w:style w:type="paragraph" w:styleId="Testodelblocco">
    <w:name w:val="Block Text"/>
    <w:basedOn w:val="Normale"/>
    <w:rsid w:val="00E806DD"/>
    <w:pPr>
      <w:suppressAutoHyphens/>
      <w:ind w:left="2268" w:right="-82" w:hanging="1984"/>
      <w:jc w:val="both"/>
    </w:pPr>
    <w:rPr>
      <w:lang w:eastAsia="ar-SA"/>
    </w:rPr>
  </w:style>
  <w:style w:type="paragraph" w:styleId="Rientrocorpodeltesto3">
    <w:name w:val="Body Text Indent 3"/>
    <w:basedOn w:val="Normale"/>
    <w:rsid w:val="00E806DD"/>
    <w:pPr>
      <w:suppressAutoHyphens/>
      <w:ind w:left="2268" w:hanging="1984"/>
      <w:jc w:val="both"/>
    </w:pPr>
    <w:rPr>
      <w:lang w:eastAsia="ar-SA"/>
    </w:rPr>
  </w:style>
  <w:style w:type="paragraph" w:styleId="Didascalia">
    <w:name w:val="caption"/>
    <w:basedOn w:val="Normale"/>
    <w:next w:val="Normale"/>
    <w:qFormat/>
    <w:rsid w:val="00E806DD"/>
    <w:pPr>
      <w:jc w:val="right"/>
    </w:pPr>
    <w:rPr>
      <w:b/>
      <w:bCs/>
    </w:rPr>
  </w:style>
  <w:style w:type="paragraph" w:styleId="Pidipagina">
    <w:name w:val="footer"/>
    <w:basedOn w:val="Normale"/>
    <w:rsid w:val="00E877F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877FC"/>
  </w:style>
  <w:style w:type="paragraph" w:styleId="Intestazione">
    <w:name w:val="header"/>
    <w:basedOn w:val="Normale"/>
    <w:rsid w:val="00E877F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340F0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76F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A40C3-44C3-4F44-AE28-DFFACFB7B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APAT</vt:lpstr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APAT</dc:title>
  <dc:creator>gatta</dc:creator>
  <cp:lastModifiedBy>bumbaca</cp:lastModifiedBy>
  <cp:revision>4</cp:revision>
  <cp:lastPrinted>2015-02-04T07:00:00Z</cp:lastPrinted>
  <dcterms:created xsi:type="dcterms:W3CDTF">2015-02-01T20:35:00Z</dcterms:created>
  <dcterms:modified xsi:type="dcterms:W3CDTF">2015-02-04T07:01:00Z</dcterms:modified>
</cp:coreProperties>
</file>