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54" w:rsidRPr="00911F80" w:rsidRDefault="00997054" w:rsidP="00911F80">
      <w:pPr>
        <w:spacing w:before="100" w:beforeAutospacing="1" w:after="120" w:line="360" w:lineRule="atLeast"/>
        <w:rPr>
          <w:rFonts w:ascii="Arial" w:eastAsia="Times New Roman" w:hAnsi="Arial" w:cs="Arial"/>
          <w:sz w:val="19"/>
          <w:szCs w:val="19"/>
          <w:lang w:eastAsia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0"/>
        <w:gridCol w:w="7158"/>
      </w:tblGrid>
      <w:tr w:rsidR="00997054" w:rsidRPr="00997054" w:rsidTr="00997054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120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27"/>
                <w:szCs w:val="27"/>
                <w:lang w:eastAsia="it-IT"/>
              </w:rPr>
              <w:t>Regione/Provincia Autonoma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120" w:line="360" w:lineRule="atLeast"/>
              <w:jc w:val="center"/>
              <w:rPr>
                <w:rFonts w:ascii="Arial" w:eastAsia="Times New Roman" w:hAnsi="Arial" w:cs="Arial"/>
                <w:sz w:val="27"/>
                <w:szCs w:val="27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27"/>
                <w:szCs w:val="27"/>
                <w:lang w:eastAsia="it-IT"/>
              </w:rPr>
              <w:t>Modulistica VAS</w:t>
            </w:r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Provincia Autonoma di Bolzano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1.a. Domanda per l’espletamento della procedura di valutazione ambientale strategica.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1.b. Domanda per la definizione dei contenuti del rapporto ambientale.</w:t>
            </w:r>
          </w:p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sul sito della Rete Civica dell’Alto Adige).</w:t>
            </w:r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Calabria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Screening (verifica di assoggettabilità):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Fac-simile avviso di avvio della consultazione ai fini della  verifica di assoggettabilità a VAS.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Screening (verifica di assoggettabilità)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Fac-simile nota trasmissione ai soggetti competenti in materia ambientale per l’avvio della consultazione.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Screening (verifica di assoggettabilità)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Fac-simile nota di trasmissione all'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A.C.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per l'avvio della consultazione preliminare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Scoping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Fac-simile nota di trasmissione ai soggetti competenti in materia ambientale per l'avvio della consultazione preliminare.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Scoping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Fac-simile avviso di avvio della consultazione preliminare ai fini della procedura VAS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Scoping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Fac-simile nota di trasmissione all'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A.C.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per l'avvio della consultazione preliminare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Consultazione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Schema di pubblicazione sul sito web dell'avviso per l'avvio delle consultazioni sul piano/programma e rapporto ambientale ai fini della procedura VAS</w:t>
            </w:r>
          </w:p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Consultazione su R.A.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Schema  della nota di trasmissione del Rapporto Ambientale e della Sintesi non Tecnica per l’avvio della pubblicazione</w:t>
            </w:r>
          </w:p>
          <w:p w:rsidR="00997054" w:rsidRPr="00997054" w:rsidRDefault="00997054" w:rsidP="008C2ABE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(Tutto il materiale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consultabile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è sul sito della Regione Calabria)</w:t>
            </w:r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Campania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8C2ABE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Allegati della </w:t>
            </w: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Delib.G.R.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 05/03/2010, n. 203</w:t>
            </w:r>
            <w:r w:rsidR="008C2ABE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Circolare 15/04/2010, </w:t>
            </w: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prot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. n. 331337.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lastRenderedPageBreak/>
              <w:t xml:space="preserve">Allegati della </w:t>
            </w: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Delib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. </w:t>
            </w: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G.R.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 24/05/2011, n. 211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. </w:t>
            </w:r>
          </w:p>
          <w:p w:rsidR="009E6395" w:rsidRPr="009E6395" w:rsidRDefault="009E6395" w:rsidP="009E6395">
            <w:pPr>
              <w:spacing w:before="100" w:beforeAutospacing="1"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E6395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Al fine di agevolare il corretto svolgimento delle procedure, sono stati predisposti una serie di fac-simile da utilizzare da parte delle autorità procedenti e dai proponenti nelle diverse fasi procedurali (es. presentazione istanza, comunicazioni, avvisi, ecc.).</w:t>
            </w:r>
          </w:p>
          <w:p w:rsidR="009E6395" w:rsidRPr="009E6395" w:rsidRDefault="009E6395" w:rsidP="009E6395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E6395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I fac-simile sono disponibili per le seguenti procedure, anche integrate e coordinate: </w:t>
            </w:r>
          </w:p>
          <w:p w:rsidR="009E6395" w:rsidRPr="009E6395" w:rsidRDefault="009E6395" w:rsidP="009E6395">
            <w:pPr>
              <w:pStyle w:val="Paragrafoelenco"/>
              <w:numPr>
                <w:ilvl w:val="0"/>
                <w:numId w:val="7"/>
              </w:num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E6395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Verifica di assoggettabilità alla VAS </w:t>
            </w:r>
          </w:p>
          <w:p w:rsidR="009E6395" w:rsidRDefault="009E6395" w:rsidP="009E6395">
            <w:pPr>
              <w:pStyle w:val="Paragrafoelenco"/>
              <w:numPr>
                <w:ilvl w:val="0"/>
                <w:numId w:val="7"/>
              </w:num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E6395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Valutazione Ambientale Strategica</w:t>
            </w:r>
          </w:p>
          <w:p w:rsidR="00A227B5" w:rsidRPr="009E6395" w:rsidRDefault="009E6395" w:rsidP="009E6395">
            <w:pPr>
              <w:pStyle w:val="Paragrafoelenco"/>
              <w:numPr>
                <w:ilvl w:val="0"/>
                <w:numId w:val="7"/>
              </w:num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Valutazione di Incidenza</w:t>
            </w:r>
            <w:r w:rsidRPr="009E6395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</w:t>
            </w:r>
            <w:r w:rsidR="00A227B5" w:rsidRPr="009E6395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</w:t>
            </w:r>
          </w:p>
          <w:p w:rsidR="00997054" w:rsidRPr="00997054" w:rsidRDefault="00997054" w:rsidP="00806A5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sul sito della Regione Campania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viavas.regione.campania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  <w:proofErr w:type="spellEnd"/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lastRenderedPageBreak/>
              <w:t>Lazio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Screening (verifica di assoggettabilità):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Istanza di Verifica di Assoggettabilità a Valutazione Ambientale Strategica ai sensi dell’articolo 12 del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D.Lgs.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152/06 e ss. mm.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Ii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Scoping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: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Domanda per l’avvio della procedura di Valutazione Ambientale Strategica ai sensi dell’articolo 13 comma 1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D.Lgs.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152/06 e ss. mm.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ii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Consultazione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: Modello di avviso ai sensi dell’articolo 14 del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D.Lgs.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152/06 e ss. mm.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ii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 di deposito della documentazione inerente la procedura di Valutazione Ambientale Strategica di Piani e Programmi – con allegata scheda informativa per la pubblicazione sul BURL.</w:t>
            </w:r>
          </w:p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sul sito della Regione Lazio).</w:t>
            </w:r>
          </w:p>
        </w:tc>
      </w:tr>
      <w:tr w:rsidR="0069117D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9117D" w:rsidRPr="002F3E27" w:rsidRDefault="0069117D" w:rsidP="00997054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sz w:val="19"/>
                <w:highlight w:val="yellow"/>
                <w:lang w:eastAsia="it-IT"/>
              </w:rPr>
            </w:pPr>
            <w:r w:rsidRPr="002F3E27">
              <w:rPr>
                <w:rFonts w:ascii="Arial" w:eastAsia="Times New Roman" w:hAnsi="Arial" w:cs="Arial"/>
                <w:b/>
                <w:bCs/>
                <w:sz w:val="19"/>
                <w:highlight w:val="yellow"/>
                <w:lang w:eastAsia="it-IT"/>
              </w:rPr>
              <w:t>Liguria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69117D" w:rsidRPr="0024457C" w:rsidRDefault="0069117D" w:rsidP="0024457C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Modulo richiesta di avvio della procedura di Verifica di assoggettabilità a </w:t>
            </w:r>
            <w:proofErr w:type="spellStart"/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Vas</w:t>
            </w:r>
            <w:proofErr w:type="spellEnd"/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 .</w:t>
            </w:r>
          </w:p>
          <w:p w:rsidR="0069117D" w:rsidRPr="0024457C" w:rsidRDefault="0069117D" w:rsidP="0024457C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Modulo per la richiesta di avvio della procedura di consultazione del Rapporto Preliminare - </w:t>
            </w:r>
            <w:proofErr w:type="spellStart"/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Scoping</w:t>
            </w:r>
            <w:proofErr w:type="spellEnd"/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 .</w:t>
            </w:r>
          </w:p>
          <w:p w:rsidR="0069117D" w:rsidRPr="0024457C" w:rsidRDefault="0069117D" w:rsidP="0024457C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Modulo per la richiesta di avvio della procedura di consultazione del Rapporto Ambientale</w:t>
            </w:r>
          </w:p>
          <w:p w:rsidR="0069117D" w:rsidRPr="0024457C" w:rsidRDefault="0069117D" w:rsidP="0024457C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Indicazioni per l'attivazione dei procedimenti.</w:t>
            </w:r>
          </w:p>
          <w:p w:rsidR="0069117D" w:rsidRPr="0024457C" w:rsidRDefault="0069117D" w:rsidP="0024457C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Modulo di autocertificazione della non sussistenza di criticità ambientali</w:t>
            </w:r>
            <w:r w:rsidR="008A16D2"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.</w:t>
            </w:r>
          </w:p>
          <w:p w:rsidR="008A16D2" w:rsidRPr="008A16D2" w:rsidRDefault="008A16D2" w:rsidP="0024457C">
            <w:pPr>
              <w:spacing w:before="100" w:beforeAutospacing="1" w:after="120" w:line="360" w:lineRule="atLeast"/>
            </w:pP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(Tutto il materiale è </w:t>
            </w:r>
            <w:r w:rsidR="007725B3"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consultabile </w:t>
            </w:r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sul sito della regione Liguria </w:t>
            </w:r>
            <w:proofErr w:type="spellStart"/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lastRenderedPageBreak/>
              <w:t>ambienteinliguria</w:t>
            </w:r>
            <w:proofErr w:type="spellEnd"/>
            <w:r w:rsidRPr="0024457C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).</w:t>
            </w:r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lastRenderedPageBreak/>
              <w:t>Lombardia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Fac-simili area VAS: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Avviso di avvio del procedimento di formazione del P/P - Verifica di assoggettabilità alla VAS (esclusione da VAS);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Deposito rapporto preliminare;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Provvedimento di verifica;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Informazione circa la decisione - Verifica di assoggettabilità alla VAS;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Avviso di avvio del procedimento di formazione del P/P - Valutazione ambientale (VAS);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Messa a disposizione del pubblico;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Parere motivato;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Dichiarazione di sintesi;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Informazione circa la decisione;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Parere motivato finale;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- Dichiarazione di sintesi finale.</w:t>
            </w:r>
          </w:p>
          <w:p w:rsidR="00997054" w:rsidRPr="00997054" w:rsidRDefault="00997054" w:rsidP="00997054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sul sito della Regione Lombardia – VAS).</w:t>
            </w:r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Sardegna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5F2967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Screening: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modello A: avvio del procedimento relativo alla redazione del Piano unitamente alla verifica di assoggettabilità a valutazione ambientale strategica (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n.152/06 così come modificato dal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n.4\2008).</w:t>
            </w:r>
          </w:p>
          <w:p w:rsidR="00997054" w:rsidRPr="00997054" w:rsidRDefault="00997054" w:rsidP="005F2967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Scoping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: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modello B: attivazione preliminare del procedimento di valutazione ambientale strategica del Piano o Programma (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n.152/06 così come modificato dal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n.4\2008).</w:t>
            </w:r>
          </w:p>
          <w:p w:rsidR="00997054" w:rsidRPr="00997054" w:rsidRDefault="00997054" w:rsidP="005F2967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Consultazione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: modello C: avviso di deposito del Piano o Programma (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n.152/06 così come modificato dal 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D.Lgs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n.4\2008).</w:t>
            </w:r>
          </w:p>
          <w:p w:rsidR="00997054" w:rsidRPr="00997054" w:rsidRDefault="00997054" w:rsidP="005F2967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sul sito della Regione Sardegna).</w:t>
            </w:r>
          </w:p>
        </w:tc>
      </w:tr>
      <w:tr w:rsidR="00F64395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395" w:rsidRPr="00217A69" w:rsidRDefault="00F64395" w:rsidP="00997054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sz w:val="19"/>
                <w:highlight w:val="yellow"/>
                <w:lang w:eastAsia="it-IT"/>
              </w:rPr>
            </w:pPr>
            <w:r w:rsidRPr="00217A69">
              <w:rPr>
                <w:rFonts w:ascii="Arial" w:eastAsia="Times New Roman" w:hAnsi="Arial" w:cs="Arial"/>
                <w:b/>
                <w:bCs/>
                <w:sz w:val="19"/>
                <w:highlight w:val="yellow"/>
                <w:lang w:eastAsia="it-IT"/>
              </w:rPr>
              <w:lastRenderedPageBreak/>
              <w:t>Provincia Autonoma di Bolzano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64395" w:rsidRPr="00217A69" w:rsidRDefault="00C56135" w:rsidP="00F64395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hyperlink r:id="rId8" w:history="1">
              <w:r w:rsidR="00F64395" w:rsidRPr="00217A69">
                <w:rPr>
                  <w:rFonts w:ascii="Arial" w:eastAsia="Times New Roman" w:hAnsi="Arial" w:cs="Arial"/>
                  <w:sz w:val="19"/>
                  <w:szCs w:val="19"/>
                  <w:highlight w:val="yellow"/>
                  <w:lang w:eastAsia="it-IT"/>
                </w:rPr>
                <w:t>Domanda VAS</w:t>
              </w:r>
            </w:hyperlink>
          </w:p>
          <w:p w:rsidR="00F64395" w:rsidRPr="00217A69" w:rsidRDefault="00C56135" w:rsidP="00F64395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hyperlink r:id="rId9" w:history="1">
              <w:r w:rsidR="00F64395" w:rsidRPr="00217A69">
                <w:rPr>
                  <w:rFonts w:ascii="Arial" w:eastAsia="Times New Roman" w:hAnsi="Arial" w:cs="Arial"/>
                  <w:sz w:val="19"/>
                  <w:szCs w:val="19"/>
                  <w:highlight w:val="yellow"/>
                  <w:lang w:eastAsia="it-IT"/>
                </w:rPr>
                <w:t>VAS - Domanda definizione dei contenuti del rapporto ambientale</w:t>
              </w:r>
            </w:hyperlink>
          </w:p>
          <w:p w:rsidR="00F64395" w:rsidRPr="00217A69" w:rsidRDefault="00C56135" w:rsidP="00F64395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hyperlink r:id="rId10" w:history="1">
              <w:r w:rsidR="00F64395" w:rsidRPr="00217A69">
                <w:rPr>
                  <w:rFonts w:ascii="Arial" w:eastAsia="Times New Roman" w:hAnsi="Arial" w:cs="Arial"/>
                  <w:sz w:val="19"/>
                  <w:szCs w:val="19"/>
                  <w:highlight w:val="yellow"/>
                  <w:lang w:eastAsia="it-IT"/>
                </w:rPr>
                <w:t>Contenuti del rapporto ambientale</w:t>
              </w:r>
            </w:hyperlink>
          </w:p>
          <w:p w:rsidR="00F64395" w:rsidRPr="00F64395" w:rsidRDefault="00F64395" w:rsidP="00F64395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217A69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(Tutto il materiale è consultabile sul sito della Provincia Autonoma di Bolzano).</w:t>
            </w:r>
          </w:p>
        </w:tc>
      </w:tr>
      <w:tr w:rsidR="00997054" w:rsidRPr="001C27CB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1C27CB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</w:pPr>
            <w:r w:rsidRPr="001C27CB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Umbria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1C27CB" w:rsidRDefault="003B5D3B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Screening</w:t>
            </w:r>
            <w:r w:rsidR="00A70DB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:</w:t>
            </w:r>
            <w:r w:rsidR="00997054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Scheda raccolta dati sulle procedure di VAS e verifica di assoggettabilità a VAS</w:t>
            </w: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1C27CB" w:rsidRDefault="00A2248A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Scoping</w:t>
            </w:r>
            <w:proofErr w:type="spellEnd"/>
            <w:r w:rsidR="00A70DB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:</w:t>
            </w: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</w:t>
            </w:r>
            <w:r w:rsidR="00997054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Schema avvio procedura di verifica di assoggettabilità a VAS</w:t>
            </w:r>
            <w:r w:rsidR="00A01CF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1C27CB" w:rsidRDefault="003B5D3B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Scoping</w:t>
            </w:r>
            <w:proofErr w:type="spellEnd"/>
            <w:r w:rsidR="00A70DB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:</w:t>
            </w:r>
            <w:r w:rsidR="00997054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Schema avvio consultazioni preliminari procedura di VAS</w:t>
            </w:r>
            <w:r w:rsidR="00A01CF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1C27CB" w:rsidRDefault="00A2248A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Scoping</w:t>
            </w:r>
            <w:proofErr w:type="spellEnd"/>
            <w:r w:rsidR="00A70DB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:</w:t>
            </w: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</w:t>
            </w:r>
            <w:r w:rsidR="00997054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Questionario fase delle consultazioni preliminari VAS</w:t>
            </w:r>
            <w:r w:rsidR="00A01CF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1C27CB" w:rsidRDefault="00997054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Schema di avviso</w:t>
            </w:r>
            <w:r w:rsidR="00A70DB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:</w:t>
            </w:r>
            <w:r w:rsidR="00A70DB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F</w:t>
            </w: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ase delle consultazioni del pubblico VAS</w:t>
            </w:r>
            <w:r w:rsidR="00A01CF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1C27CB" w:rsidRDefault="00997054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Schema di informativa</w:t>
            </w:r>
            <w:r w:rsidR="00A70DB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 xml:space="preserve">: </w:t>
            </w:r>
            <w:r w:rsidR="00A70DB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F</w:t>
            </w: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ase delle consultazioni del pubblico VAS</w:t>
            </w:r>
            <w:r w:rsidR="00A01CFF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1C27CB" w:rsidRDefault="00997054" w:rsidP="005F4590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Schemi procedurali</w:t>
            </w:r>
            <w:r w:rsidR="00A01CFF" w:rsidRPr="001C27CB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.</w:t>
            </w:r>
          </w:p>
          <w:p w:rsidR="00EF7BE3" w:rsidRPr="001C27CB" w:rsidRDefault="00EF7BE3" w:rsidP="00EF7BE3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</w:t>
            </w:r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sulla </w:t>
            </w:r>
            <w:proofErr w:type="spellStart"/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Delib.G.R.</w:t>
            </w:r>
            <w:proofErr w:type="spellEnd"/>
            <w:r w:rsidRPr="001C27CB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 13 maggio 2013, n. 423).</w:t>
            </w:r>
          </w:p>
        </w:tc>
      </w:tr>
      <w:tr w:rsidR="00997054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Valle d'Aosta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997054" w:rsidRPr="00997054" w:rsidRDefault="00997054" w:rsidP="0024457C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Screening (Verifica di assoggettabilità):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domanda di Verifica di assoggettabilità a VAS, ai sensi dell’art. 8 della L.R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.12/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2009</w:t>
            </w:r>
            <w:r w:rsidR="0090632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997054" w:rsidRDefault="00997054" w:rsidP="0024457C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>Scoping</w:t>
            </w:r>
            <w:proofErr w:type="spellEnd"/>
            <w:r w:rsidRPr="00997054">
              <w:rPr>
                <w:rFonts w:ascii="Arial" w:eastAsia="Times New Roman" w:hAnsi="Arial" w:cs="Arial"/>
                <w:b/>
                <w:bCs/>
                <w:sz w:val="19"/>
                <w:lang w:eastAsia="it-IT"/>
              </w:rPr>
              <w:t xml:space="preserve">: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domanda di avvio del processo di VAS, ai sensi degli articoli 11 e seguenti della L.R</w:t>
            </w:r>
            <w:proofErr w:type="spellStart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.12/</w:t>
            </w:r>
            <w:proofErr w:type="spellEnd"/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2009</w:t>
            </w:r>
            <w:r w:rsidR="0090632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997054" w:rsidRDefault="00997054" w:rsidP="0024457C">
            <w:pPr>
              <w:spacing w:before="100" w:beforeAutospacing="1" w:after="120" w:line="360" w:lineRule="atLeast"/>
              <w:jc w:val="both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Domanda di concertazione di avvio del processo di VAS, ai sensi dell’art. 9 della LR. 12/2009</w:t>
            </w:r>
            <w:r w:rsidR="0090632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.</w:t>
            </w:r>
          </w:p>
          <w:p w:rsidR="00997054" w:rsidRPr="00997054" w:rsidRDefault="00997054" w:rsidP="00997054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(Tutto il materiale è </w:t>
            </w:r>
            <w:r w:rsidR="007725B3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consultabile </w:t>
            </w:r>
            <w:r w:rsidRPr="00997054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sul sito della Regione Valle d’Aosta).</w:t>
            </w:r>
          </w:p>
        </w:tc>
      </w:tr>
      <w:tr w:rsidR="00E728AA" w:rsidRPr="00997054" w:rsidTr="00997054"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E728AA" w:rsidRPr="002770D3" w:rsidRDefault="00E728AA" w:rsidP="00E728AA">
            <w:pPr>
              <w:spacing w:after="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770D3">
              <w:rPr>
                <w:rFonts w:ascii="Arial" w:eastAsia="Times New Roman" w:hAnsi="Arial" w:cs="Arial"/>
                <w:b/>
                <w:bCs/>
                <w:sz w:val="19"/>
                <w:highlight w:val="yellow"/>
                <w:lang w:eastAsia="it-IT"/>
              </w:rPr>
              <w:t>Veneto</w:t>
            </w:r>
          </w:p>
        </w:tc>
        <w:tc>
          <w:tcPr>
            <w:tcW w:w="0" w:type="auto"/>
            <w:tcBorders>
              <w:top w:val="single" w:sz="4" w:space="0" w:color="D6D5D5"/>
              <w:left w:val="single" w:sz="4" w:space="0" w:color="D6D5D5"/>
              <w:bottom w:val="single" w:sz="4" w:space="0" w:color="D6D5D5"/>
              <w:right w:val="single" w:sz="4" w:space="0" w:color="D6D5D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E728AA" w:rsidRPr="002770D3" w:rsidRDefault="00E728AA" w:rsidP="00E728AA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770D3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Modulo istanza Verifica Assoggettabilità: iniziativa pubblica - iniziativa privata.</w:t>
            </w:r>
          </w:p>
          <w:p w:rsidR="002B38F1" w:rsidRPr="002770D3" w:rsidRDefault="002B38F1" w:rsidP="00E728AA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</w:pPr>
            <w:r w:rsidRPr="002770D3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Modello di dichiarazione di non necessità della procedura di Valutazione di Incidenza ai sensi della DGR 2299/14.</w:t>
            </w:r>
          </w:p>
          <w:p w:rsidR="002770D3" w:rsidRPr="00E728AA" w:rsidRDefault="00D8499E" w:rsidP="002770D3">
            <w:pPr>
              <w:spacing w:before="100" w:beforeAutospacing="1" w:after="120" w:line="360" w:lineRule="atLeast"/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2770D3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 xml:space="preserve"> </w:t>
            </w:r>
            <w:r w:rsidR="002770D3" w:rsidRPr="002770D3">
              <w:rPr>
                <w:rFonts w:ascii="Arial" w:eastAsia="Times New Roman" w:hAnsi="Arial" w:cs="Arial"/>
                <w:sz w:val="19"/>
                <w:szCs w:val="19"/>
                <w:highlight w:val="yellow"/>
                <w:lang w:eastAsia="it-IT"/>
              </w:rPr>
              <w:t>(Tutto il materiale è consultabile sul sito della Regione Veneto).</w:t>
            </w:r>
          </w:p>
        </w:tc>
      </w:tr>
    </w:tbl>
    <w:p w:rsidR="00FD2306" w:rsidRDefault="00FD2306"/>
    <w:sectPr w:rsidR="00FD2306" w:rsidSect="00C00F6E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5C0" w:rsidRDefault="004435C0" w:rsidP="0037610D">
      <w:pPr>
        <w:spacing w:after="0" w:line="240" w:lineRule="auto"/>
      </w:pPr>
      <w:r>
        <w:separator/>
      </w:r>
    </w:p>
  </w:endnote>
  <w:endnote w:type="continuationSeparator" w:id="0">
    <w:p w:rsidR="004435C0" w:rsidRDefault="004435C0" w:rsidP="0037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1030"/>
      <w:docPartObj>
        <w:docPartGallery w:val="Page Numbers (Bottom of Page)"/>
        <w:docPartUnique/>
      </w:docPartObj>
    </w:sdtPr>
    <w:sdtContent>
      <w:p w:rsidR="0037610D" w:rsidRDefault="00C56135">
        <w:pPr>
          <w:pStyle w:val="Pidipagina"/>
          <w:jc w:val="right"/>
        </w:pPr>
        <w:fldSimple w:instr=" PAGE   \* MERGEFORMAT ">
          <w:r w:rsidR="00D8499E">
            <w:rPr>
              <w:noProof/>
            </w:rPr>
            <w:t>1</w:t>
          </w:r>
        </w:fldSimple>
      </w:p>
    </w:sdtContent>
  </w:sdt>
  <w:p w:rsidR="0037610D" w:rsidRDefault="0037610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5C0" w:rsidRDefault="004435C0" w:rsidP="0037610D">
      <w:pPr>
        <w:spacing w:after="0" w:line="240" w:lineRule="auto"/>
      </w:pPr>
      <w:r>
        <w:separator/>
      </w:r>
    </w:p>
  </w:footnote>
  <w:footnote w:type="continuationSeparator" w:id="0">
    <w:p w:rsidR="004435C0" w:rsidRDefault="004435C0" w:rsidP="0037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27E"/>
    <w:multiLevelType w:val="hybridMultilevel"/>
    <w:tmpl w:val="F320ABE6"/>
    <w:lvl w:ilvl="0" w:tplc="03427EB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3630"/>
    <w:multiLevelType w:val="hybridMultilevel"/>
    <w:tmpl w:val="3A2E8562"/>
    <w:lvl w:ilvl="0" w:tplc="A83A66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A5DFC"/>
    <w:multiLevelType w:val="multilevel"/>
    <w:tmpl w:val="A120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007594"/>
    <w:multiLevelType w:val="multilevel"/>
    <w:tmpl w:val="0988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B593B"/>
    <w:multiLevelType w:val="multilevel"/>
    <w:tmpl w:val="C60A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44BCF"/>
    <w:multiLevelType w:val="hybridMultilevel"/>
    <w:tmpl w:val="FB824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F4327"/>
    <w:multiLevelType w:val="multilevel"/>
    <w:tmpl w:val="D06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106"/>
    <w:rsid w:val="000E3B00"/>
    <w:rsid w:val="00104D4F"/>
    <w:rsid w:val="00132C27"/>
    <w:rsid w:val="001C27CB"/>
    <w:rsid w:val="00217A69"/>
    <w:rsid w:val="0024457C"/>
    <w:rsid w:val="00262DF4"/>
    <w:rsid w:val="00266A5C"/>
    <w:rsid w:val="002770D3"/>
    <w:rsid w:val="002B38F1"/>
    <w:rsid w:val="002F3E27"/>
    <w:rsid w:val="0037610D"/>
    <w:rsid w:val="003B5D3B"/>
    <w:rsid w:val="003E6275"/>
    <w:rsid w:val="004435C0"/>
    <w:rsid w:val="004449E1"/>
    <w:rsid w:val="00457FA4"/>
    <w:rsid w:val="004844DA"/>
    <w:rsid w:val="004C4B41"/>
    <w:rsid w:val="005025B1"/>
    <w:rsid w:val="005153B6"/>
    <w:rsid w:val="00596483"/>
    <w:rsid w:val="005E58DA"/>
    <w:rsid w:val="005F2967"/>
    <w:rsid w:val="005F4590"/>
    <w:rsid w:val="0061591B"/>
    <w:rsid w:val="0069117D"/>
    <w:rsid w:val="006A5A1C"/>
    <w:rsid w:val="00712DF4"/>
    <w:rsid w:val="00757689"/>
    <w:rsid w:val="007725B3"/>
    <w:rsid w:val="007B330B"/>
    <w:rsid w:val="00806A5A"/>
    <w:rsid w:val="008A16D2"/>
    <w:rsid w:val="008A2A65"/>
    <w:rsid w:val="008A56DF"/>
    <w:rsid w:val="008C2ABE"/>
    <w:rsid w:val="00900828"/>
    <w:rsid w:val="00906326"/>
    <w:rsid w:val="00911F80"/>
    <w:rsid w:val="00990196"/>
    <w:rsid w:val="00997054"/>
    <w:rsid w:val="009C1805"/>
    <w:rsid w:val="009E6395"/>
    <w:rsid w:val="009F12A7"/>
    <w:rsid w:val="009F5E1E"/>
    <w:rsid w:val="00A01CFF"/>
    <w:rsid w:val="00A2248A"/>
    <w:rsid w:val="00A227B5"/>
    <w:rsid w:val="00A70DBF"/>
    <w:rsid w:val="00A7793E"/>
    <w:rsid w:val="00BA13E0"/>
    <w:rsid w:val="00BA6955"/>
    <w:rsid w:val="00C00F6E"/>
    <w:rsid w:val="00C428A1"/>
    <w:rsid w:val="00C56135"/>
    <w:rsid w:val="00D8499E"/>
    <w:rsid w:val="00E53547"/>
    <w:rsid w:val="00E728AA"/>
    <w:rsid w:val="00E935C5"/>
    <w:rsid w:val="00EF7BE3"/>
    <w:rsid w:val="00F33106"/>
    <w:rsid w:val="00F42C2A"/>
    <w:rsid w:val="00F64395"/>
    <w:rsid w:val="00F645EF"/>
    <w:rsid w:val="00F744AB"/>
    <w:rsid w:val="00F93FFF"/>
    <w:rsid w:val="00FB15FA"/>
    <w:rsid w:val="00FC76CF"/>
    <w:rsid w:val="00FD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F6E"/>
  </w:style>
  <w:style w:type="paragraph" w:styleId="Titolo1">
    <w:name w:val="heading 1"/>
    <w:basedOn w:val="Normale"/>
    <w:link w:val="Titolo1Carattere"/>
    <w:uiPriority w:val="9"/>
    <w:qFormat/>
    <w:rsid w:val="00997054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997054"/>
    <w:pPr>
      <w:spacing w:before="100" w:beforeAutospacing="1" w:after="100" w:afterAutospacing="1" w:line="360" w:lineRule="auto"/>
      <w:outlineLvl w:val="4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230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D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F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F12A7"/>
    <w:rPr>
      <w:b/>
      <w:bCs/>
    </w:rPr>
  </w:style>
  <w:style w:type="paragraph" w:styleId="Paragrafoelenco">
    <w:name w:val="List Paragraph"/>
    <w:basedOn w:val="Normale"/>
    <w:uiPriority w:val="34"/>
    <w:qFormat/>
    <w:rsid w:val="009F12A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97054"/>
    <w:rPr>
      <w:rFonts w:ascii="Times New Roman" w:eastAsia="Times New Roman" w:hAnsi="Times New Roman" w:cs="Times New Roman"/>
      <w:b/>
      <w:bCs/>
      <w:kern w:val="36"/>
      <w:sz w:val="41"/>
      <w:szCs w:val="41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97054"/>
    <w:rPr>
      <w:rFonts w:ascii="Times New Roman" w:eastAsia="Times New Roman" w:hAnsi="Times New Roman" w:cs="Times New Roman"/>
      <w:b/>
      <w:bCs/>
      <w:lang w:eastAsia="it-IT"/>
    </w:rPr>
  </w:style>
  <w:style w:type="paragraph" w:styleId="Revisione">
    <w:name w:val="Revision"/>
    <w:hidden/>
    <w:uiPriority w:val="99"/>
    <w:semiHidden/>
    <w:rsid w:val="00FC76C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6CF"/>
    <w:rPr>
      <w:rFonts w:ascii="Tahoma" w:hAnsi="Tahoma" w:cs="Tahoma"/>
      <w:sz w:val="16"/>
      <w:szCs w:val="16"/>
    </w:rPr>
  </w:style>
  <w:style w:type="character" w:customStyle="1" w:styleId="doc-size3">
    <w:name w:val="doc-size3"/>
    <w:basedOn w:val="Carpredefinitoparagrafo"/>
    <w:rsid w:val="00F64395"/>
    <w:rPr>
      <w:color w:val="616775"/>
      <w:sz w:val="12"/>
      <w:szCs w:val="1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61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610D"/>
  </w:style>
  <w:style w:type="paragraph" w:styleId="Pidipagina">
    <w:name w:val="footer"/>
    <w:basedOn w:val="Normale"/>
    <w:link w:val="PidipaginaCarattere"/>
    <w:uiPriority w:val="99"/>
    <w:unhideWhenUsed/>
    <w:rsid w:val="003761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0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2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2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5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33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7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69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76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75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1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7512">
                  <w:marLeft w:val="0"/>
                  <w:marRight w:val="0"/>
                  <w:marTop w:val="0"/>
                  <w:marBottom w:val="200"/>
                  <w:divBdr>
                    <w:top w:val="single" w:sz="4" w:space="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05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7076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bz.it/it/servizi-a-z.asp?bnsv_flid=10315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vincia.bz.it/it/servizi-a-z.asp?bnsv_flid=10315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vincia.bz.it/it/servizi-a-z.asp?bnsv_flid=103153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31C5F-2B32-431B-BEE7-A0D42D93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fiorletti</cp:lastModifiedBy>
  <cp:revision>4</cp:revision>
  <dcterms:created xsi:type="dcterms:W3CDTF">2016-07-15T08:40:00Z</dcterms:created>
  <dcterms:modified xsi:type="dcterms:W3CDTF">2016-07-15T09:34:00Z</dcterms:modified>
</cp:coreProperties>
</file>