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D2" w:rsidRPr="00F92EFF" w:rsidRDefault="001F67D2" w:rsidP="002F672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4034DA" w:rsidRDefault="004034DA" w:rsidP="008A26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321D" w:rsidRDefault="00CE5FAF" w:rsidP="008A26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2EFF">
        <w:rPr>
          <w:rFonts w:ascii="Times New Roman" w:hAnsi="Times New Roman"/>
          <w:sz w:val="24"/>
          <w:szCs w:val="24"/>
        </w:rPr>
        <w:t xml:space="preserve">VERBALE </w:t>
      </w:r>
      <w:r w:rsidR="00865617" w:rsidRPr="00F92EFF">
        <w:rPr>
          <w:rFonts w:ascii="Times New Roman" w:hAnsi="Times New Roman"/>
          <w:sz w:val="24"/>
          <w:szCs w:val="24"/>
        </w:rPr>
        <w:t xml:space="preserve"> N. 1</w:t>
      </w:r>
    </w:p>
    <w:p w:rsidR="004034DA" w:rsidRDefault="004034DA" w:rsidP="008A26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19A7" w:rsidRPr="00F92EFF" w:rsidRDefault="00253145" w:rsidP="008A26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…….OMISSIS……..</w:t>
      </w:r>
    </w:p>
    <w:p w:rsidR="006967C1" w:rsidRDefault="00CE551E" w:rsidP="0025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EFF">
        <w:rPr>
          <w:rFonts w:ascii="Times New Roman" w:hAnsi="Times New Roman"/>
          <w:sz w:val="24"/>
          <w:szCs w:val="24"/>
        </w:rPr>
        <w:tab/>
      </w:r>
    </w:p>
    <w:p w:rsidR="004034DA" w:rsidRDefault="006967C1" w:rsidP="00842BC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2F5722" w:rsidRDefault="002F5722" w:rsidP="00842BC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Nell’ambito della riunione, in ottemperanza a quanto previsto dal relativo bando di concorso, la Commissione fissa i criteri per la valutazione sia della prova orale che di quella relativa ai titoli posseduti dai singoli candidati. </w:t>
      </w:r>
    </w:p>
    <w:p w:rsidR="004034DA" w:rsidRDefault="004034DA" w:rsidP="00842BC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F5722" w:rsidRDefault="006967C1" w:rsidP="003673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5722" w:rsidRPr="00A235E0">
        <w:rPr>
          <w:rFonts w:ascii="Times New Roman" w:hAnsi="Times New Roman" w:cs="Times New Roman"/>
        </w:rPr>
        <w:t>La Commissione, nel prendere atto di quanto previsto dall’art. 7 del bando di concorso rubricato “</w:t>
      </w:r>
      <w:r w:rsidR="00E80D3D">
        <w:rPr>
          <w:rFonts w:ascii="Times New Roman" w:hAnsi="Times New Roman" w:cs="Times New Roman"/>
        </w:rPr>
        <w:t>modalità di selezione e graduatoria</w:t>
      </w:r>
      <w:r w:rsidR="002F5722" w:rsidRPr="00A235E0">
        <w:rPr>
          <w:rFonts w:ascii="Times New Roman" w:hAnsi="Times New Roman" w:cs="Times New Roman"/>
        </w:rPr>
        <w:t xml:space="preserve">” stabilisce i criteri di valutazione dell’esame colloquio (di seguito prova orale). </w:t>
      </w:r>
    </w:p>
    <w:p w:rsidR="004034DA" w:rsidRDefault="004034DA" w:rsidP="003673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673DB" w:rsidRDefault="002F5722" w:rsidP="001E39E3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A235E0">
        <w:rPr>
          <w:rFonts w:ascii="Times New Roman" w:hAnsi="Times New Roman" w:cs="Times New Roman"/>
        </w:rPr>
        <w:t xml:space="preserve">Per la valutazione della prova orale, che verterà sui temi specificati nell’articolo </w:t>
      </w:r>
      <w:r w:rsidR="00E80D3D">
        <w:rPr>
          <w:rFonts w:ascii="Times New Roman" w:hAnsi="Times New Roman" w:cs="Times New Roman"/>
        </w:rPr>
        <w:t>3</w:t>
      </w:r>
      <w:r w:rsidRPr="00A235E0">
        <w:rPr>
          <w:rFonts w:ascii="Times New Roman" w:hAnsi="Times New Roman" w:cs="Times New Roman"/>
        </w:rPr>
        <w:t xml:space="preserve"> del bando, la Commissione individua i seguenti criteri: </w:t>
      </w:r>
    </w:p>
    <w:p w:rsidR="004034DA" w:rsidRDefault="004034DA" w:rsidP="001E39E3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80D3D" w:rsidRDefault="00E80D3D" w:rsidP="00E80D3D">
      <w:pPr>
        <w:pStyle w:val="Default"/>
        <w:spacing w:after="7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D76093">
        <w:rPr>
          <w:rFonts w:ascii="Times New Roman" w:hAnsi="Times New Roman" w:cs="Times New Roman"/>
        </w:rPr>
        <w:t>Conoscenza e p</w:t>
      </w:r>
      <w:r w:rsidR="00795D32">
        <w:rPr>
          <w:rFonts w:ascii="Times New Roman" w:hAnsi="Times New Roman" w:cs="Times New Roman"/>
        </w:rPr>
        <w:t>adronanza degli argomenti</w:t>
      </w:r>
      <w:r>
        <w:rPr>
          <w:rFonts w:ascii="Times New Roman" w:hAnsi="Times New Roman" w:cs="Times New Roman"/>
        </w:rPr>
        <w:t xml:space="preserve"> (punteggio da 0 a </w:t>
      </w:r>
      <w:r w:rsidR="00D7609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); </w:t>
      </w:r>
    </w:p>
    <w:p w:rsidR="00E80D3D" w:rsidRDefault="00E80D3D" w:rsidP="00E80D3D">
      <w:pPr>
        <w:pStyle w:val="Default"/>
        <w:spacing w:after="7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Grado di approfondimento (punteggio da 0 a </w:t>
      </w:r>
      <w:r w:rsidR="00D76093">
        <w:rPr>
          <w:rFonts w:ascii="Times New Roman" w:hAnsi="Times New Roman" w:cs="Times New Roman"/>
        </w:rPr>
        <w:t>10</w:t>
      </w:r>
      <w:r w:rsidR="004034DA">
        <w:rPr>
          <w:rFonts w:ascii="Times New Roman" w:hAnsi="Times New Roman" w:cs="Times New Roman"/>
        </w:rPr>
        <w:t>);</w:t>
      </w:r>
    </w:p>
    <w:p w:rsidR="00E80D3D" w:rsidRDefault="00E80D3D" w:rsidP="00E80D3D">
      <w:pPr>
        <w:pStyle w:val="Default"/>
        <w:spacing w:line="360" w:lineRule="auto"/>
        <w:rPr>
          <w:rFonts w:ascii="Times New Roman" w:hAnsi="Times New Roman" w:cs="Times New Roman"/>
        </w:rPr>
      </w:pPr>
      <w:r w:rsidRPr="00BE105A">
        <w:rPr>
          <w:rFonts w:ascii="Times New Roman" w:hAnsi="Times New Roman" w:cs="Times New Roman"/>
        </w:rPr>
        <w:t>• Conoscenza della lingua inglese</w:t>
      </w:r>
      <w:r>
        <w:rPr>
          <w:rFonts w:ascii="Times New Roman" w:hAnsi="Times New Roman" w:cs="Times New Roman"/>
        </w:rPr>
        <w:t xml:space="preserve">  (punteggio da 0 a </w:t>
      </w:r>
      <w:r w:rsidR="00D7609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); </w:t>
      </w:r>
    </w:p>
    <w:p w:rsidR="004034DA" w:rsidRDefault="004034DA" w:rsidP="00E80D3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Al riguardo viene predisposta un’apposita scheda </w:t>
      </w:r>
      <w:r w:rsidRPr="006967C1">
        <w:rPr>
          <w:rFonts w:ascii="Times New Roman" w:hAnsi="Times New Roman"/>
          <w:b/>
          <w:sz w:val="24"/>
          <w:szCs w:val="24"/>
        </w:rPr>
        <w:t>(</w:t>
      </w:r>
      <w:r w:rsidR="001E39E3">
        <w:rPr>
          <w:rFonts w:ascii="Times New Roman" w:hAnsi="Times New Roman"/>
          <w:b/>
          <w:sz w:val="24"/>
          <w:szCs w:val="24"/>
        </w:rPr>
        <w:t>Allegato n. 4</w:t>
      </w:r>
      <w:r w:rsidRPr="006967C1">
        <w:rPr>
          <w:rFonts w:ascii="Times New Roman" w:hAnsi="Times New Roman"/>
          <w:b/>
          <w:sz w:val="24"/>
          <w:szCs w:val="24"/>
        </w:rPr>
        <w:t>)</w:t>
      </w:r>
      <w:r w:rsidRPr="002F5722">
        <w:rPr>
          <w:rFonts w:ascii="Times New Roman" w:hAnsi="Times New Roman"/>
          <w:sz w:val="24"/>
          <w:szCs w:val="24"/>
        </w:rPr>
        <w:t xml:space="preserve"> da utilizzare in sede d’esame per ciascun candidato, nella quale verranno riepilogati: i punteggi dei singoli criteri sopra esplicitati, un giudizio sintetico, l’idoneità, ovvero la non idoneità, nelle prove di lingua straniera ed informatica nonché il punteggio complessivo.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Per la valutazione della prova orale la Commissione esaminatrice disporrà, per ogni candidato, di un punteggio non superiore a </w:t>
      </w:r>
      <w:r w:rsidR="00E80D3D">
        <w:rPr>
          <w:rFonts w:ascii="Times New Roman" w:hAnsi="Times New Roman"/>
          <w:sz w:val="24"/>
          <w:szCs w:val="24"/>
        </w:rPr>
        <w:t>30</w:t>
      </w:r>
      <w:r w:rsidRPr="002F5722">
        <w:rPr>
          <w:rFonts w:ascii="Times New Roman" w:hAnsi="Times New Roman"/>
          <w:sz w:val="24"/>
          <w:szCs w:val="24"/>
        </w:rPr>
        <w:t xml:space="preserve">/100.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Il colloquio si intenderà superato se i candidati riporteranno un punteggio non inferiore a </w:t>
      </w:r>
      <w:r w:rsidR="00E80D3D">
        <w:rPr>
          <w:rFonts w:ascii="Times New Roman" w:hAnsi="Times New Roman"/>
          <w:sz w:val="24"/>
          <w:szCs w:val="24"/>
        </w:rPr>
        <w:t>21</w:t>
      </w:r>
      <w:r w:rsidRPr="002F5722">
        <w:rPr>
          <w:rFonts w:ascii="Times New Roman" w:hAnsi="Times New Roman"/>
          <w:sz w:val="24"/>
          <w:szCs w:val="24"/>
        </w:rPr>
        <w:t xml:space="preserve">/100. </w:t>
      </w:r>
    </w:p>
    <w:p w:rsid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La Commissione esaminatrice, prima dell’inizio della seduta di esame, predisporrà le domande che verranno redatte su di un foglio numerato contenente ciascuno 3 domande.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lastRenderedPageBreak/>
        <w:t xml:space="preserve">Ciascun foglio verrà inserito in una busta anonima che verrà scelta dal candidato casualmente.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4DA">
        <w:rPr>
          <w:rFonts w:ascii="Times New Roman" w:hAnsi="Times New Roman"/>
          <w:sz w:val="24"/>
          <w:szCs w:val="24"/>
        </w:rPr>
        <w:t>Le buste contenenti le terne di domande</w:t>
      </w:r>
      <w:r w:rsidR="003D04AB" w:rsidRPr="004034DA">
        <w:rPr>
          <w:rFonts w:ascii="Times New Roman" w:hAnsi="Times New Roman"/>
          <w:sz w:val="24"/>
          <w:szCs w:val="24"/>
        </w:rPr>
        <w:t xml:space="preserve">, all’interno delle quali verrà inserito anche uno stralcio di </w:t>
      </w:r>
      <w:r w:rsidR="004034DA" w:rsidRPr="004034DA">
        <w:rPr>
          <w:rFonts w:ascii="Times New Roman" w:hAnsi="Times New Roman"/>
          <w:sz w:val="24"/>
          <w:szCs w:val="24"/>
        </w:rPr>
        <w:t xml:space="preserve">un testo di una </w:t>
      </w:r>
      <w:r w:rsidR="003D04AB" w:rsidRPr="004034DA">
        <w:rPr>
          <w:rFonts w:ascii="Times New Roman" w:hAnsi="Times New Roman"/>
          <w:sz w:val="24"/>
          <w:szCs w:val="24"/>
        </w:rPr>
        <w:t>pubblicazione in lingua inglese, uguale per tutti i candidati,</w:t>
      </w:r>
      <w:r w:rsidRPr="004034DA">
        <w:rPr>
          <w:rFonts w:ascii="Times New Roman" w:hAnsi="Times New Roman"/>
          <w:sz w:val="24"/>
          <w:szCs w:val="24"/>
        </w:rPr>
        <w:t xml:space="preserve"> saranno in numero maggiore rispetto al numero dei candidati.</w:t>
      </w:r>
      <w:r w:rsidRPr="002F5722">
        <w:rPr>
          <w:rFonts w:ascii="Times New Roman" w:hAnsi="Times New Roman"/>
          <w:sz w:val="24"/>
          <w:szCs w:val="24"/>
        </w:rPr>
        <w:t xml:space="preserve">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>Ciascun candidato sceglierà una busta anonima,</w:t>
      </w:r>
      <w:r w:rsidR="009D2BA0">
        <w:rPr>
          <w:rFonts w:ascii="Times New Roman" w:hAnsi="Times New Roman"/>
          <w:sz w:val="24"/>
          <w:szCs w:val="24"/>
        </w:rPr>
        <w:t xml:space="preserve"> </w:t>
      </w:r>
      <w:r w:rsidRPr="002F5722">
        <w:rPr>
          <w:rFonts w:ascii="Times New Roman" w:hAnsi="Times New Roman"/>
          <w:sz w:val="24"/>
          <w:szCs w:val="24"/>
        </w:rPr>
        <w:t xml:space="preserve">contenente il foglio delle terne di domande e procederà alla lettura e alla successiva esposizione.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Al termine di ogni seduta, dedicata alla prova orale, la Commissione esaminatrice formerà l’elenco dei candidati esaminati con l’indicazione del voto corrispondente.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Il predetto elenco, sottoscritto dal Presidente e dal Segretario della Commissione esaminatrice, al termine della seduta verrà affisso presso la sede ove si svolge la prova orale.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Nella medesima seduta la Commissione stabilisce, altresì, i criteri per la valutazione dei titoli, ai sensi di quanto previsto dall’art. </w:t>
      </w:r>
      <w:r w:rsidR="00E80D3D">
        <w:rPr>
          <w:rFonts w:ascii="Times New Roman" w:hAnsi="Times New Roman"/>
          <w:sz w:val="24"/>
          <w:szCs w:val="24"/>
        </w:rPr>
        <w:t>7</w:t>
      </w:r>
      <w:r w:rsidRPr="002F5722">
        <w:rPr>
          <w:rFonts w:ascii="Times New Roman" w:hAnsi="Times New Roman"/>
          <w:sz w:val="24"/>
          <w:szCs w:val="24"/>
        </w:rPr>
        <w:t xml:space="preserve"> del bando di concorso, rubricato “</w:t>
      </w:r>
      <w:r w:rsidR="00E80D3D">
        <w:rPr>
          <w:rFonts w:ascii="Times New Roman" w:hAnsi="Times New Roman"/>
          <w:i/>
          <w:iCs/>
          <w:sz w:val="24"/>
          <w:szCs w:val="24"/>
        </w:rPr>
        <w:t>modalità di selezione e graduatoria</w:t>
      </w:r>
      <w:r w:rsidRPr="002F5722">
        <w:rPr>
          <w:rFonts w:ascii="Times New Roman" w:hAnsi="Times New Roman"/>
          <w:sz w:val="24"/>
          <w:szCs w:val="24"/>
        </w:rPr>
        <w:t xml:space="preserve">”.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>Per la valutazione dei titoli la Commissione predispone una scheda di valutazione nominativa per ciascun candidato (</w:t>
      </w:r>
      <w:r w:rsidR="00482074" w:rsidRPr="00482074">
        <w:rPr>
          <w:rFonts w:ascii="Times New Roman" w:hAnsi="Times New Roman"/>
          <w:b/>
          <w:sz w:val="24"/>
          <w:szCs w:val="24"/>
        </w:rPr>
        <w:t>Allegato n. 5</w:t>
      </w:r>
      <w:r w:rsidRPr="002F5722">
        <w:rPr>
          <w:rFonts w:ascii="Times New Roman" w:hAnsi="Times New Roman"/>
          <w:sz w:val="24"/>
          <w:szCs w:val="24"/>
        </w:rPr>
        <w:t xml:space="preserve">) e, nel rispetto di quanto previsto dall’art. </w:t>
      </w:r>
      <w:r w:rsidR="00E80D3D">
        <w:rPr>
          <w:rFonts w:ascii="Times New Roman" w:hAnsi="Times New Roman"/>
          <w:sz w:val="24"/>
          <w:szCs w:val="24"/>
        </w:rPr>
        <w:t>7</w:t>
      </w:r>
      <w:r w:rsidRPr="002F5722">
        <w:rPr>
          <w:rFonts w:ascii="Times New Roman" w:hAnsi="Times New Roman"/>
          <w:sz w:val="24"/>
          <w:szCs w:val="24"/>
        </w:rPr>
        <w:t xml:space="preserve"> del bando di concorso, evidenzia quanto segue: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o Si procede alla valutazione dei titoli dopo l’espletamento della prova orale e per i soli candidati che </w:t>
      </w:r>
      <w:r w:rsidR="00482074">
        <w:rPr>
          <w:rFonts w:ascii="Times New Roman" w:hAnsi="Times New Roman"/>
          <w:sz w:val="24"/>
          <w:szCs w:val="24"/>
        </w:rPr>
        <w:t>abbian</w:t>
      </w:r>
      <w:r w:rsidRPr="002F5722">
        <w:rPr>
          <w:rFonts w:ascii="Times New Roman" w:hAnsi="Times New Roman"/>
          <w:sz w:val="24"/>
          <w:szCs w:val="24"/>
        </w:rPr>
        <w:t xml:space="preserve">o superato la medesima prova;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o Per la valutazione dei titoli la Commissione esaminatrice dispone nel complesso, per ciascun candidato, di un punteggio non superiore a punti </w:t>
      </w:r>
      <w:r w:rsidR="00E80D3D">
        <w:rPr>
          <w:rFonts w:ascii="Times New Roman" w:hAnsi="Times New Roman"/>
          <w:sz w:val="24"/>
          <w:szCs w:val="24"/>
        </w:rPr>
        <w:t>70</w:t>
      </w:r>
      <w:r w:rsidRPr="002F5722">
        <w:rPr>
          <w:rFonts w:ascii="Times New Roman" w:hAnsi="Times New Roman"/>
          <w:sz w:val="24"/>
          <w:szCs w:val="24"/>
        </w:rPr>
        <w:t xml:space="preserve">/100; </w:t>
      </w:r>
    </w:p>
    <w:p w:rsidR="002F5722" w:rsidRPr="002F5722" w:rsidRDefault="002F5722" w:rsidP="002F57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o Le categorie dei titoli valutabili ed il punteggio massimo agli stessi attribuibile, </w:t>
      </w:r>
      <w:r w:rsidR="00482074">
        <w:rPr>
          <w:rFonts w:ascii="Times New Roman" w:hAnsi="Times New Roman"/>
          <w:sz w:val="24"/>
          <w:szCs w:val="24"/>
        </w:rPr>
        <w:t>sono i seguenti</w:t>
      </w:r>
      <w:r w:rsidRPr="002F5722">
        <w:rPr>
          <w:rFonts w:ascii="Times New Roman" w:hAnsi="Times New Roman"/>
          <w:sz w:val="24"/>
          <w:szCs w:val="24"/>
        </w:rPr>
        <w:t xml:space="preserve">: </w:t>
      </w:r>
    </w:p>
    <w:p w:rsidR="00B52D30" w:rsidRPr="002F5722" w:rsidRDefault="00474765" w:rsidP="00657B7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 w:rsidR="00B52D30" w:rsidRPr="00474765">
        <w:rPr>
          <w:rFonts w:ascii="Times New Roman" w:hAnsi="Times New Roman"/>
          <w:bCs/>
          <w:sz w:val="24"/>
          <w:szCs w:val="24"/>
        </w:rPr>
        <w:t xml:space="preserve"> </w:t>
      </w:r>
      <w:r w:rsidR="00B52D30" w:rsidRPr="00474765">
        <w:rPr>
          <w:rFonts w:ascii="Times New Roman" w:hAnsi="Times New Roman"/>
          <w:b/>
          <w:bCs/>
          <w:sz w:val="24"/>
          <w:szCs w:val="24"/>
          <w:u w:val="single"/>
        </w:rPr>
        <w:t>Diploma di laurea</w:t>
      </w:r>
      <w:r w:rsidR="00B52D30" w:rsidRPr="002F5722">
        <w:rPr>
          <w:rFonts w:ascii="Times New Roman" w:hAnsi="Times New Roman"/>
          <w:bCs/>
          <w:sz w:val="24"/>
          <w:szCs w:val="24"/>
        </w:rPr>
        <w:t xml:space="preserve"> con riferimento al voto conseguito</w:t>
      </w:r>
      <w:r w:rsidR="00B52D30" w:rsidRPr="002F5722">
        <w:rPr>
          <w:rFonts w:ascii="Times New Roman" w:hAnsi="Times New Roman"/>
          <w:b/>
          <w:bCs/>
          <w:sz w:val="24"/>
          <w:szCs w:val="24"/>
        </w:rPr>
        <w:t xml:space="preserve"> (max 4 punti)</w:t>
      </w:r>
      <w:r w:rsidR="00B52D30" w:rsidRPr="002F5722">
        <w:rPr>
          <w:rFonts w:ascii="Times New Roman" w:hAnsi="Times New Roman"/>
          <w:sz w:val="24"/>
          <w:szCs w:val="24"/>
        </w:rPr>
        <w:t xml:space="preserve">; </w:t>
      </w:r>
    </w:p>
    <w:p w:rsidR="00B52D30" w:rsidRPr="002F5722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&lt; 80 = punti 0 </w:t>
      </w:r>
    </w:p>
    <w:p w:rsidR="00B52D30" w:rsidRPr="002F5722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22">
        <w:rPr>
          <w:rFonts w:ascii="Times New Roman" w:hAnsi="Times New Roman"/>
          <w:sz w:val="24"/>
          <w:szCs w:val="24"/>
        </w:rPr>
        <w:t xml:space="preserve">80 – 100 = punti 0 </w:t>
      </w:r>
    </w:p>
    <w:p w:rsidR="00B52D30" w:rsidRPr="00155595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95">
        <w:rPr>
          <w:rFonts w:ascii="Times New Roman" w:hAnsi="Times New Roman"/>
          <w:sz w:val="24"/>
          <w:szCs w:val="24"/>
        </w:rPr>
        <w:t xml:space="preserve">&lt; 80 = punti 0 </w:t>
      </w:r>
    </w:p>
    <w:p w:rsidR="00B52D30" w:rsidRPr="00155595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95">
        <w:rPr>
          <w:rFonts w:ascii="Times New Roman" w:hAnsi="Times New Roman"/>
          <w:sz w:val="24"/>
          <w:szCs w:val="24"/>
        </w:rPr>
        <w:lastRenderedPageBreak/>
        <w:t xml:space="preserve">80 – 100 = punti 0 </w:t>
      </w:r>
    </w:p>
    <w:p w:rsidR="00B52D30" w:rsidRPr="00155595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95">
        <w:rPr>
          <w:rFonts w:ascii="Times New Roman" w:hAnsi="Times New Roman"/>
          <w:sz w:val="24"/>
          <w:szCs w:val="24"/>
        </w:rPr>
        <w:t xml:space="preserve">101 – 104 = punti 0 </w:t>
      </w:r>
    </w:p>
    <w:p w:rsidR="00B52D30" w:rsidRPr="00155595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95">
        <w:rPr>
          <w:rFonts w:ascii="Times New Roman" w:hAnsi="Times New Roman"/>
          <w:sz w:val="24"/>
          <w:szCs w:val="24"/>
        </w:rPr>
        <w:t xml:space="preserve">105 – 106 = punti 0,50 </w:t>
      </w:r>
    </w:p>
    <w:p w:rsidR="00B52D30" w:rsidRPr="00155595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95">
        <w:rPr>
          <w:rFonts w:ascii="Times New Roman" w:hAnsi="Times New Roman"/>
          <w:sz w:val="24"/>
          <w:szCs w:val="24"/>
        </w:rPr>
        <w:t xml:space="preserve">107 – 109 = punti 1 </w:t>
      </w:r>
    </w:p>
    <w:p w:rsidR="00B52D30" w:rsidRPr="00155595" w:rsidRDefault="00B52D30" w:rsidP="00B52D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95">
        <w:rPr>
          <w:rFonts w:ascii="Times New Roman" w:hAnsi="Times New Roman"/>
          <w:sz w:val="24"/>
          <w:szCs w:val="24"/>
        </w:rPr>
        <w:t>110 = punti 3</w:t>
      </w:r>
    </w:p>
    <w:p w:rsidR="006B151F" w:rsidRPr="00BE105A" w:rsidRDefault="00B52D30" w:rsidP="00BE10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95">
        <w:rPr>
          <w:rFonts w:ascii="Times New Roman" w:hAnsi="Times New Roman"/>
          <w:sz w:val="24"/>
          <w:szCs w:val="24"/>
        </w:rPr>
        <w:t>110 e lode = punti 4</w:t>
      </w:r>
    </w:p>
    <w:p w:rsidR="006B151F" w:rsidRPr="00B52D30" w:rsidRDefault="00474765" w:rsidP="006B151F">
      <w:pPr>
        <w:suppressAutoHyphens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2</w:t>
      </w:r>
      <w:r w:rsidR="008E1485">
        <w:rPr>
          <w:rFonts w:ascii="Times New Roman" w:hAnsi="Times New Roman"/>
          <w:b/>
        </w:rPr>
        <w:t xml:space="preserve">) </w:t>
      </w:r>
      <w:r w:rsidR="006B151F" w:rsidRPr="00B52D30">
        <w:rPr>
          <w:rFonts w:ascii="Times New Roman" w:hAnsi="Times New Roman"/>
          <w:b/>
        </w:rPr>
        <w:t>Titoli di esperienza</w:t>
      </w:r>
      <w:r w:rsidR="00657B75">
        <w:rPr>
          <w:rFonts w:ascii="Times New Roman" w:hAnsi="Times New Roman"/>
          <w:b/>
        </w:rPr>
        <w:t xml:space="preserve"> specifica inerente al bando</w:t>
      </w:r>
      <w:r w:rsidR="006B151F" w:rsidRPr="00B52D30">
        <w:rPr>
          <w:rFonts w:ascii="Times New Roman" w:hAnsi="Times New Roman"/>
          <w:b/>
        </w:rPr>
        <w:t xml:space="preserve">: </w:t>
      </w:r>
      <w:r w:rsidR="006B151F" w:rsidRPr="00B52D30">
        <w:rPr>
          <w:rFonts w:ascii="Times New Roman" w:hAnsi="Times New Roman"/>
          <w:b/>
          <w:color w:val="000000"/>
        </w:rPr>
        <w:t xml:space="preserve">max punti </w:t>
      </w:r>
      <w:r w:rsidR="00657B75">
        <w:rPr>
          <w:rFonts w:ascii="Times New Roman" w:hAnsi="Times New Roman"/>
          <w:b/>
          <w:color w:val="000000"/>
        </w:rPr>
        <w:t>30</w:t>
      </w:r>
    </w:p>
    <w:p w:rsidR="006B151F" w:rsidRDefault="006B151F" w:rsidP="006B151F">
      <w:pPr>
        <w:pStyle w:val="Default"/>
        <w:ind w:left="720"/>
      </w:pPr>
    </w:p>
    <w:p w:rsidR="006B151F" w:rsidRPr="008E1485" w:rsidRDefault="006B151F" w:rsidP="006B151F">
      <w:pPr>
        <w:pStyle w:val="Default"/>
        <w:numPr>
          <w:ilvl w:val="0"/>
          <w:numId w:val="22"/>
        </w:numPr>
        <w:spacing w:after="27"/>
        <w:jc w:val="both"/>
        <w:rPr>
          <w:rFonts w:ascii="Times" w:hAnsi="Times"/>
        </w:rPr>
      </w:pPr>
      <w:r w:rsidRPr="008E1485">
        <w:rPr>
          <w:rFonts w:ascii="Times" w:hAnsi="Times"/>
        </w:rPr>
        <w:t>comprovata esperienza in attività di campionamento e trattamento di matrici ambientali marine  (partecipazione a campagne oceanografiche e utilizzo delle principali strumentazioni per il campionamen</w:t>
      </w:r>
      <w:r w:rsidR="00657B75" w:rsidRPr="008E1485">
        <w:rPr>
          <w:rFonts w:ascii="Times" w:hAnsi="Times"/>
        </w:rPr>
        <w:t>to di acqua, sedimento e biota) ( da 0 a max 10)</w:t>
      </w:r>
      <w:r w:rsidR="004034DA">
        <w:rPr>
          <w:rFonts w:ascii="Times" w:hAnsi="Times"/>
        </w:rPr>
        <w:t>;</w:t>
      </w:r>
    </w:p>
    <w:p w:rsidR="006B151F" w:rsidRPr="008E1485" w:rsidRDefault="006B151F" w:rsidP="006B151F">
      <w:pPr>
        <w:pStyle w:val="Default"/>
        <w:numPr>
          <w:ilvl w:val="0"/>
          <w:numId w:val="22"/>
        </w:numPr>
        <w:spacing w:after="27"/>
        <w:jc w:val="both"/>
        <w:rPr>
          <w:rFonts w:ascii="Times" w:hAnsi="Times"/>
        </w:rPr>
      </w:pPr>
      <w:r w:rsidRPr="008E1485">
        <w:rPr>
          <w:rFonts w:ascii="Times" w:hAnsi="Times"/>
        </w:rPr>
        <w:t>comprovata esperienza nelle analisi di contaminanti chimici in campiono ambientali, con particolare riferimento alle analisi dei composti organici in matrici marine ( acqua, sedimento e biota);</w:t>
      </w:r>
      <w:r w:rsidR="00657B75" w:rsidRPr="008E1485">
        <w:rPr>
          <w:rFonts w:ascii="Times" w:hAnsi="Times"/>
        </w:rPr>
        <w:t>( da 0 a max 10)</w:t>
      </w:r>
      <w:r w:rsidR="004034DA">
        <w:rPr>
          <w:rFonts w:ascii="Times" w:hAnsi="Times"/>
        </w:rPr>
        <w:t>;</w:t>
      </w:r>
    </w:p>
    <w:p w:rsidR="00474765" w:rsidRPr="00474765" w:rsidRDefault="006B151F" w:rsidP="00B52D30">
      <w:pPr>
        <w:pStyle w:val="Default"/>
        <w:numPr>
          <w:ilvl w:val="0"/>
          <w:numId w:val="22"/>
        </w:numPr>
        <w:suppressAutoHyphens/>
        <w:spacing w:after="27"/>
        <w:jc w:val="both"/>
        <w:rPr>
          <w:rFonts w:ascii="Times New Roman" w:hAnsi="Times New Roman"/>
        </w:rPr>
      </w:pPr>
      <w:r w:rsidRPr="00474765">
        <w:rPr>
          <w:rFonts w:ascii="Times" w:hAnsi="Times"/>
        </w:rPr>
        <w:t>partecipazione a progetti di cooperazione trasfrontaliera per la protezione dell’ambiente marino dalla contaminazione chimica;</w:t>
      </w:r>
      <w:r w:rsidR="00657B75" w:rsidRPr="00474765">
        <w:rPr>
          <w:rFonts w:ascii="Times" w:hAnsi="Times"/>
        </w:rPr>
        <w:t xml:space="preserve"> ( da 0  a max 10)</w:t>
      </w:r>
      <w:r w:rsidR="00474765">
        <w:rPr>
          <w:rFonts w:ascii="Times" w:hAnsi="Times"/>
        </w:rPr>
        <w:t>;</w:t>
      </w:r>
    </w:p>
    <w:p w:rsidR="00474765" w:rsidRPr="00474765" w:rsidRDefault="00474765" w:rsidP="00474765">
      <w:pPr>
        <w:pStyle w:val="Default"/>
        <w:suppressAutoHyphens/>
        <w:spacing w:after="27"/>
        <w:jc w:val="both"/>
        <w:rPr>
          <w:rFonts w:ascii="Times New Roman" w:hAnsi="Times New Roman"/>
        </w:rPr>
      </w:pPr>
    </w:p>
    <w:p w:rsidR="00B52D30" w:rsidRPr="00474765" w:rsidRDefault="00474765" w:rsidP="00474765">
      <w:pPr>
        <w:pStyle w:val="Default"/>
        <w:suppressAutoHyphens/>
        <w:spacing w:after="27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B52D30" w:rsidRPr="00474765">
        <w:rPr>
          <w:rFonts w:ascii="Times New Roman" w:hAnsi="Times New Roman"/>
          <w:b/>
        </w:rPr>
        <w:t>Formazione</w:t>
      </w:r>
      <w:r w:rsidR="006B151F" w:rsidRPr="00474765">
        <w:rPr>
          <w:rFonts w:ascii="Times New Roman" w:hAnsi="Times New Roman"/>
          <w:b/>
        </w:rPr>
        <w:t xml:space="preserve"> e attività lavorativa</w:t>
      </w:r>
      <w:r w:rsidR="00B52D30" w:rsidRPr="00474765">
        <w:rPr>
          <w:rFonts w:ascii="Times New Roman" w:hAnsi="Times New Roman"/>
          <w:b/>
        </w:rPr>
        <w:t xml:space="preserve">: max punti </w:t>
      </w:r>
      <w:r w:rsidR="00657B75" w:rsidRPr="00474765">
        <w:rPr>
          <w:rFonts w:ascii="Times New Roman" w:hAnsi="Times New Roman"/>
          <w:b/>
        </w:rPr>
        <w:t>16</w:t>
      </w:r>
      <w:r w:rsidR="00B52D30" w:rsidRPr="00474765">
        <w:rPr>
          <w:rFonts w:ascii="Times New Roman" w:hAnsi="Times New Roman"/>
          <w:b/>
        </w:rPr>
        <w:t xml:space="preserve">, </w:t>
      </w:r>
      <w:r w:rsidR="00B52D30" w:rsidRPr="00474765">
        <w:rPr>
          <w:rFonts w:ascii="Times New Roman" w:hAnsi="Times New Roman"/>
        </w:rPr>
        <w:t>suddivisi come segue:</w:t>
      </w:r>
    </w:p>
    <w:p w:rsidR="00B52D30" w:rsidRPr="00B52D30" w:rsidRDefault="00B52D30" w:rsidP="00474765">
      <w:pPr>
        <w:pStyle w:val="Paragrafoelenco"/>
        <w:numPr>
          <w:ilvl w:val="0"/>
          <w:numId w:val="20"/>
        </w:numPr>
        <w:suppressAutoHyphens/>
        <w:ind w:left="284" w:firstLine="0"/>
        <w:jc w:val="both"/>
      </w:pPr>
      <w:r w:rsidRPr="00B52D30">
        <w:t xml:space="preserve">master attinenti: </w:t>
      </w:r>
      <w:r w:rsidRPr="00B52D30">
        <w:rPr>
          <w:b/>
        </w:rPr>
        <w:t xml:space="preserve">max 4 </w:t>
      </w:r>
      <w:r w:rsidR="005F7E78">
        <w:rPr>
          <w:b/>
        </w:rPr>
        <w:t xml:space="preserve"> ( master di I livello 2, master di II livello 4);</w:t>
      </w:r>
    </w:p>
    <w:p w:rsidR="006B151F" w:rsidRDefault="006B151F" w:rsidP="00474765">
      <w:pPr>
        <w:numPr>
          <w:ilvl w:val="0"/>
          <w:numId w:val="2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B52D30">
        <w:rPr>
          <w:rFonts w:ascii="Times New Roman" w:hAnsi="Times New Roman"/>
        </w:rPr>
        <w:t>contratti di collaborazione</w:t>
      </w:r>
      <w:r>
        <w:rPr>
          <w:rFonts w:ascii="Times New Roman" w:hAnsi="Times New Roman"/>
        </w:rPr>
        <w:t xml:space="preserve"> , </w:t>
      </w:r>
      <w:r w:rsidRPr="00B52D30">
        <w:rPr>
          <w:rFonts w:ascii="Times New Roman" w:hAnsi="Times New Roman"/>
        </w:rPr>
        <w:t>tempi determinati</w:t>
      </w:r>
      <w:r>
        <w:rPr>
          <w:rFonts w:ascii="Times New Roman" w:hAnsi="Times New Roman"/>
        </w:rPr>
        <w:t>,</w:t>
      </w:r>
      <w:r w:rsidR="00657B75">
        <w:rPr>
          <w:rFonts w:ascii="Times New Roman" w:hAnsi="Times New Roman"/>
        </w:rPr>
        <w:t xml:space="preserve"> tempi indeterminati e </w:t>
      </w:r>
      <w:r>
        <w:rPr>
          <w:rFonts w:ascii="Times New Roman" w:hAnsi="Times New Roman"/>
        </w:rPr>
        <w:t xml:space="preserve"> assegni di ricerca</w:t>
      </w:r>
      <w:r w:rsidRPr="00B52D30">
        <w:rPr>
          <w:rFonts w:ascii="Times New Roman" w:hAnsi="Times New Roman"/>
        </w:rPr>
        <w:t xml:space="preserve"> inerenti l'</w:t>
      </w:r>
      <w:r w:rsidR="00657B75">
        <w:rPr>
          <w:rFonts w:ascii="Times New Roman" w:hAnsi="Times New Roman"/>
        </w:rPr>
        <w:t>attività prevista dal bando</w:t>
      </w:r>
      <w:r w:rsidRPr="00B52D30">
        <w:rPr>
          <w:rFonts w:ascii="Times New Roman" w:hAnsi="Times New Roman"/>
        </w:rPr>
        <w:t xml:space="preserve">: </w:t>
      </w:r>
      <w:r w:rsidRPr="00B52D30">
        <w:rPr>
          <w:rFonts w:ascii="Times New Roman" w:hAnsi="Times New Roman"/>
          <w:b/>
        </w:rPr>
        <w:t>max 6</w:t>
      </w:r>
      <w:r w:rsidRPr="00B52D30">
        <w:rPr>
          <w:rFonts w:ascii="Times New Roman" w:hAnsi="Times New Roman"/>
        </w:rPr>
        <w:t xml:space="preserve"> (per ogni anno punti  2; per </w:t>
      </w:r>
      <w:r w:rsidR="005F7E78">
        <w:rPr>
          <w:rFonts w:ascii="Times New Roman" w:hAnsi="Times New Roman"/>
        </w:rPr>
        <w:t xml:space="preserve">periodo superiore al semestre </w:t>
      </w:r>
      <w:r w:rsidRPr="00B52D30">
        <w:rPr>
          <w:rFonts w:ascii="Times New Roman" w:hAnsi="Times New Roman"/>
        </w:rPr>
        <w:t xml:space="preserve"> </w:t>
      </w:r>
      <w:r w:rsidR="005F7E78">
        <w:rPr>
          <w:rFonts w:ascii="Times New Roman" w:hAnsi="Times New Roman"/>
        </w:rPr>
        <w:t>1 punti</w:t>
      </w:r>
      <w:r w:rsidRPr="00B52D30">
        <w:rPr>
          <w:rFonts w:ascii="Times New Roman" w:hAnsi="Times New Roman"/>
        </w:rPr>
        <w:t>);</w:t>
      </w:r>
    </w:p>
    <w:p w:rsidR="00657B75" w:rsidRPr="00657B75" w:rsidRDefault="00657B75" w:rsidP="00474765">
      <w:pPr>
        <w:numPr>
          <w:ilvl w:val="0"/>
          <w:numId w:val="2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partecipazione a progetti nazionali o internazionali di ricerca in ambito marino : </w:t>
      </w:r>
      <w:r w:rsidR="005F7E78">
        <w:rPr>
          <w:rFonts w:ascii="Times New Roman" w:hAnsi="Times New Roman"/>
        </w:rPr>
        <w:t xml:space="preserve">2 punti per ogni progetto fino ad un massimo di </w:t>
      </w:r>
      <w:r w:rsidR="005F7E78">
        <w:rPr>
          <w:rFonts w:ascii="Times New Roman" w:hAnsi="Times New Roman"/>
          <w:b/>
        </w:rPr>
        <w:t>6</w:t>
      </w:r>
      <w:r w:rsidR="005F7E78" w:rsidRPr="005F7E78">
        <w:rPr>
          <w:rFonts w:ascii="Times New Roman" w:hAnsi="Times New Roman"/>
          <w:b/>
        </w:rPr>
        <w:t xml:space="preserve"> </w:t>
      </w:r>
      <w:r w:rsidR="005F7E78">
        <w:rPr>
          <w:rFonts w:ascii="Times New Roman" w:hAnsi="Times New Roman"/>
        </w:rPr>
        <w:t>punti</w:t>
      </w:r>
    </w:p>
    <w:p w:rsidR="00B52D30" w:rsidRPr="00B52D30" w:rsidRDefault="00B52D30" w:rsidP="00B52D30">
      <w:pPr>
        <w:pStyle w:val="Paragrafoelenco"/>
        <w:suppressAutoHyphens/>
        <w:ind w:left="2215"/>
        <w:jc w:val="both"/>
      </w:pPr>
    </w:p>
    <w:p w:rsidR="00B52D30" w:rsidRPr="00B52D30" w:rsidRDefault="00B52D30" w:rsidP="00B52D30">
      <w:pPr>
        <w:pStyle w:val="Paragrafoelenco"/>
        <w:suppressAutoHyphens/>
        <w:ind w:left="2215"/>
        <w:jc w:val="both"/>
      </w:pPr>
    </w:p>
    <w:p w:rsidR="00B52D30" w:rsidRPr="00B52D30" w:rsidRDefault="00474765" w:rsidP="00B52D30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4) </w:t>
      </w:r>
      <w:r w:rsidR="00B52D30" w:rsidRPr="00B52D30">
        <w:rPr>
          <w:rFonts w:ascii="Times New Roman" w:hAnsi="Times New Roman"/>
          <w:b/>
        </w:rPr>
        <w:t xml:space="preserve">Pubblicazioni (attinenti): max punti 22 </w:t>
      </w:r>
      <w:r w:rsidR="00B52D30" w:rsidRPr="00B52D30">
        <w:rPr>
          <w:rFonts w:ascii="Times New Roman" w:hAnsi="Times New Roman"/>
        </w:rPr>
        <w:t>, suddivisi come segue:</w:t>
      </w:r>
    </w:p>
    <w:p w:rsidR="00B52D30" w:rsidRDefault="00B52D30" w:rsidP="00B52D30">
      <w:pPr>
        <w:pStyle w:val="Paragrafoelenco"/>
        <w:numPr>
          <w:ilvl w:val="0"/>
          <w:numId w:val="21"/>
        </w:numPr>
        <w:suppressAutoHyphens/>
        <w:jc w:val="both"/>
      </w:pPr>
      <w:r w:rsidRPr="00B52D30">
        <w:t>Pubblicazioni con referaggio su riviste nazionali</w:t>
      </w:r>
      <w:r>
        <w:t xml:space="preserve"> (max p</w:t>
      </w:r>
      <w:r w:rsidRPr="00A37C75">
        <w:t xml:space="preserve">er ogni pubblicazione </w:t>
      </w:r>
      <w:r>
        <w:t>0.5</w:t>
      </w:r>
      <w:r w:rsidRPr="00A37C75">
        <w:t xml:space="preserve"> punto</w:t>
      </w:r>
      <w:r>
        <w:t>, se attinenti al tema del bando punti 1);</w:t>
      </w:r>
    </w:p>
    <w:p w:rsidR="00B52D30" w:rsidRDefault="00B52D30" w:rsidP="00B52D30">
      <w:pPr>
        <w:pStyle w:val="Paragrafoelenco"/>
        <w:suppressAutoHyphens/>
        <w:ind w:left="2844"/>
        <w:jc w:val="both"/>
      </w:pPr>
    </w:p>
    <w:p w:rsidR="00B52D30" w:rsidRDefault="00B52D30" w:rsidP="00B52D30">
      <w:pPr>
        <w:pStyle w:val="Paragrafoelenco"/>
        <w:numPr>
          <w:ilvl w:val="0"/>
          <w:numId w:val="21"/>
        </w:numPr>
        <w:suppressAutoHyphens/>
        <w:jc w:val="both"/>
      </w:pPr>
      <w:r>
        <w:t>P</w:t>
      </w:r>
      <w:r w:rsidRPr="00A37C75">
        <w:t xml:space="preserve">ubblicazioni </w:t>
      </w:r>
      <w:r>
        <w:t>con referaggio su riviste internazionali (max per ogni pubblicazione 2</w:t>
      </w:r>
      <w:r w:rsidRPr="00A37C75">
        <w:t xml:space="preserve"> punto</w:t>
      </w:r>
      <w:r>
        <w:t>, se attinenti al tema del bando punti 3);</w:t>
      </w:r>
    </w:p>
    <w:p w:rsidR="00B52D30" w:rsidRDefault="002F5722" w:rsidP="00DD3CD4">
      <w:pPr>
        <w:pStyle w:val="Paragrafoelenco1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3145" w:rsidRPr="004034DA" w:rsidRDefault="00253145" w:rsidP="00253145">
      <w:pPr>
        <w:pStyle w:val="Paragrafoelenco10"/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…….OMISSIS……….</w:t>
      </w:r>
    </w:p>
    <w:p w:rsidR="00BC1EDC" w:rsidRPr="004034DA" w:rsidRDefault="00FA20B0" w:rsidP="00484036">
      <w:pPr>
        <w:pStyle w:val="Paragrafoelenco1"/>
        <w:spacing w:after="0" w:line="240" w:lineRule="auto"/>
        <w:ind w:hanging="720"/>
        <w:jc w:val="both"/>
        <w:rPr>
          <w:rFonts w:ascii="Times New Roman" w:hAnsi="Times New Roman"/>
        </w:rPr>
      </w:pPr>
      <w:r w:rsidRPr="004034DA">
        <w:rPr>
          <w:rFonts w:ascii="Times New Roman" w:hAnsi="Times New Roman"/>
          <w:bCs/>
          <w:sz w:val="24"/>
          <w:szCs w:val="24"/>
        </w:rPr>
        <w:t>______________________________________</w:t>
      </w:r>
    </w:p>
    <w:sectPr w:rsidR="00BC1EDC" w:rsidRPr="004034DA" w:rsidSect="007F741C">
      <w:headerReference w:type="default" r:id="rId8"/>
      <w:footerReference w:type="even" r:id="rId9"/>
      <w:footerReference w:type="default" r:id="rId10"/>
      <w:pgSz w:w="11906" w:h="16838"/>
      <w:pgMar w:top="360" w:right="1134" w:bottom="899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93" w:rsidRDefault="001B5F93">
      <w:r>
        <w:separator/>
      </w:r>
    </w:p>
  </w:endnote>
  <w:endnote w:type="continuationSeparator" w:id="0">
    <w:p w:rsidR="001B5F93" w:rsidRDefault="001B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86" w:rsidRDefault="000B0386" w:rsidP="001863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3C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3C86" w:rsidRDefault="007D3C86" w:rsidP="009A4B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86" w:rsidRDefault="000B0386" w:rsidP="001863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3C8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7AE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D3C86" w:rsidRDefault="007D3C86" w:rsidP="009A4B9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93" w:rsidRDefault="001B5F93">
      <w:r>
        <w:separator/>
      </w:r>
    </w:p>
  </w:footnote>
  <w:footnote w:type="continuationSeparator" w:id="0">
    <w:p w:rsidR="001B5F93" w:rsidRDefault="001B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86" w:rsidRPr="004017E2" w:rsidRDefault="00FC594F" w:rsidP="002F6720">
    <w:pPr>
      <w:autoSpaceDE w:val="0"/>
      <w:autoSpaceDN w:val="0"/>
      <w:adjustRightInd w:val="0"/>
      <w:jc w:val="center"/>
      <w:rPr>
        <w:b/>
        <w:bCs/>
        <w:color w:val="000000"/>
      </w:rPr>
    </w:pPr>
    <w:r>
      <w:rPr>
        <w:b/>
        <w:bCs/>
        <w:color w:val="000000"/>
      </w:rPr>
      <w:t>AVVISO DI SELEZIONE PER N. 1 CONTRATTO DI ASSEGNO DI RICERCA PRESSO LA SEDE ISPRA DI ROMA</w:t>
    </w:r>
  </w:p>
  <w:p w:rsidR="007D3C86" w:rsidRPr="008E3FF2" w:rsidRDefault="007D3C86" w:rsidP="002F6720">
    <w:pPr>
      <w:autoSpaceDE w:val="0"/>
      <w:autoSpaceDN w:val="0"/>
      <w:adjustRightInd w:val="0"/>
      <w:ind w:firstLine="708"/>
      <w:jc w:val="center"/>
      <w:rPr>
        <w:rFonts w:ascii="Times New Roman" w:hAnsi="Times New Roman"/>
        <w:sz w:val="24"/>
        <w:szCs w:val="24"/>
      </w:rPr>
    </w:pPr>
    <w:r w:rsidRPr="008E3FF2">
      <w:rPr>
        <w:rFonts w:ascii="Times New Roman" w:hAnsi="Times New Roman"/>
        <w:iCs/>
        <w:caps/>
        <w:sz w:val="24"/>
        <w:szCs w:val="24"/>
      </w:rPr>
      <w:t>(</w:t>
    </w:r>
    <w:r w:rsidRPr="008E3FF2">
      <w:rPr>
        <w:rFonts w:ascii="Times New Roman" w:hAnsi="Times New Roman"/>
        <w:sz w:val="24"/>
        <w:szCs w:val="24"/>
      </w:rPr>
      <w:t>Gazzetta ufficiale:</w:t>
    </w:r>
    <w:r w:rsidRPr="008E3FF2">
      <w:rPr>
        <w:rFonts w:ascii="Times New Roman" w:hAnsi="Times New Roman"/>
        <w:color w:val="000000"/>
        <w:sz w:val="24"/>
        <w:szCs w:val="24"/>
        <w:bdr w:val="none" w:sz="0" w:space="0" w:color="auto" w:frame="1"/>
        <w:shd w:val="clear" w:color="auto" w:fill="FFFFFF"/>
      </w:rPr>
      <w:t xml:space="preserve">4^ Serie Speciale - Concorsi ed Esami n. </w:t>
    </w:r>
    <w:r w:rsidR="00FC594F">
      <w:rPr>
        <w:rFonts w:ascii="Times New Roman" w:eastAsia="Arial Unicode MS" w:hAnsi="Times New Roman"/>
        <w:color w:val="000000"/>
        <w:sz w:val="24"/>
        <w:szCs w:val="24"/>
      </w:rPr>
      <w:t>6</w:t>
    </w:r>
    <w:r>
      <w:rPr>
        <w:rFonts w:ascii="Times New Roman" w:eastAsia="Arial Unicode MS" w:hAnsi="Times New Roman"/>
        <w:color w:val="000000"/>
        <w:sz w:val="24"/>
        <w:szCs w:val="24"/>
      </w:rPr>
      <w:t xml:space="preserve"> </w:t>
    </w:r>
    <w:r w:rsidRPr="008E3FF2">
      <w:rPr>
        <w:rFonts w:ascii="Times New Roman" w:eastAsia="Arial Unicode MS" w:hAnsi="Times New Roman"/>
        <w:color w:val="000000"/>
        <w:sz w:val="24"/>
        <w:szCs w:val="24"/>
      </w:rPr>
      <w:t xml:space="preserve"> del </w:t>
    </w:r>
    <w:r w:rsidR="00FC594F">
      <w:rPr>
        <w:rFonts w:ascii="Times New Roman" w:eastAsia="Arial Unicode MS" w:hAnsi="Times New Roman"/>
        <w:color w:val="000000"/>
        <w:sz w:val="24"/>
        <w:szCs w:val="24"/>
      </w:rPr>
      <w:t xml:space="preserve">19 gennaio </w:t>
    </w:r>
    <w:r w:rsidRPr="008E3FF2">
      <w:rPr>
        <w:rFonts w:ascii="Times New Roman" w:eastAsia="Arial Unicode MS" w:hAnsi="Times New Roman"/>
        <w:color w:val="000000"/>
        <w:sz w:val="24"/>
        <w:szCs w:val="24"/>
      </w:rPr>
      <w:t xml:space="preserve"> </w:t>
    </w:r>
    <w:r>
      <w:rPr>
        <w:rFonts w:ascii="Times New Roman" w:eastAsia="Arial Unicode MS" w:hAnsi="Times New Roman"/>
        <w:color w:val="000000"/>
        <w:sz w:val="24"/>
        <w:szCs w:val="24"/>
      </w:rPr>
      <w:t>2018</w:t>
    </w:r>
    <w:r w:rsidRPr="008E3FF2">
      <w:rPr>
        <w:rFonts w:ascii="Times New Roman" w:hAnsi="Times New Roman"/>
        <w:sz w:val="24"/>
        <w:szCs w:val="24"/>
      </w:rPr>
      <w:t xml:space="preserve">).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473"/>
    <w:multiLevelType w:val="hybridMultilevel"/>
    <w:tmpl w:val="00446CF0"/>
    <w:lvl w:ilvl="0" w:tplc="04100003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19B2"/>
    <w:multiLevelType w:val="hybridMultilevel"/>
    <w:tmpl w:val="1652B7C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291"/>
    <w:multiLevelType w:val="hybridMultilevel"/>
    <w:tmpl w:val="F4B20E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849FB"/>
    <w:multiLevelType w:val="hybridMultilevel"/>
    <w:tmpl w:val="0EDC4EE4"/>
    <w:lvl w:ilvl="0" w:tplc="36BAD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565"/>
        </w:tabs>
        <w:ind w:left="2565" w:hanging="585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F7628"/>
    <w:multiLevelType w:val="hybridMultilevel"/>
    <w:tmpl w:val="FA483542"/>
    <w:lvl w:ilvl="0" w:tplc="501E26FC">
      <w:start w:val="3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FB7"/>
    <w:multiLevelType w:val="hybridMultilevel"/>
    <w:tmpl w:val="65FAA6F0"/>
    <w:lvl w:ilvl="0" w:tplc="04100017">
      <w:start w:val="1"/>
      <w:numFmt w:val="lowerLetter"/>
      <w:lvlText w:val="%1)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>
    <w:nsid w:val="233139FB"/>
    <w:multiLevelType w:val="hybridMultilevel"/>
    <w:tmpl w:val="D8E442B8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3F50B51"/>
    <w:multiLevelType w:val="hybridMultilevel"/>
    <w:tmpl w:val="BF5E277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7D2C97"/>
    <w:multiLevelType w:val="hybridMultilevel"/>
    <w:tmpl w:val="8BBAE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A7E6D"/>
    <w:multiLevelType w:val="hybridMultilevel"/>
    <w:tmpl w:val="3B164E68"/>
    <w:lvl w:ilvl="0" w:tplc="97CAACE6">
      <w:start w:val="6"/>
      <w:numFmt w:val="bullet"/>
      <w:lvlText w:val="-"/>
      <w:lvlJc w:val="left"/>
      <w:pPr>
        <w:tabs>
          <w:tab w:val="num" w:pos="1029"/>
        </w:tabs>
        <w:ind w:left="1029" w:hanging="705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3D8670B3"/>
    <w:multiLevelType w:val="hybridMultilevel"/>
    <w:tmpl w:val="183050D2"/>
    <w:lvl w:ilvl="0" w:tplc="67602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97771"/>
    <w:multiLevelType w:val="hybridMultilevel"/>
    <w:tmpl w:val="4B94D1EA"/>
    <w:lvl w:ilvl="0" w:tplc="B6B497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41435"/>
    <w:multiLevelType w:val="hybridMultilevel"/>
    <w:tmpl w:val="DC52EA84"/>
    <w:lvl w:ilvl="0" w:tplc="0410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47321E86"/>
    <w:multiLevelType w:val="hybridMultilevel"/>
    <w:tmpl w:val="609EF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64941"/>
    <w:multiLevelType w:val="hybridMultilevel"/>
    <w:tmpl w:val="4940B1BC"/>
    <w:lvl w:ilvl="0" w:tplc="2A74F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32709"/>
    <w:multiLevelType w:val="hybridMultilevel"/>
    <w:tmpl w:val="5F0CE656"/>
    <w:lvl w:ilvl="0" w:tplc="0410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6">
    <w:nsid w:val="57297E89"/>
    <w:multiLevelType w:val="hybridMultilevel"/>
    <w:tmpl w:val="8050EB68"/>
    <w:lvl w:ilvl="0" w:tplc="54EE7FAC">
      <w:start w:val="3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45414"/>
    <w:multiLevelType w:val="hybridMultilevel"/>
    <w:tmpl w:val="89D069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056F2A"/>
    <w:multiLevelType w:val="hybridMultilevel"/>
    <w:tmpl w:val="FA9A822C"/>
    <w:lvl w:ilvl="0" w:tplc="04100017">
      <w:start w:val="1"/>
      <w:numFmt w:val="lowerLetter"/>
      <w:lvlText w:val="%1)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6823597F"/>
    <w:multiLevelType w:val="hybridMultilevel"/>
    <w:tmpl w:val="1BE22F04"/>
    <w:lvl w:ilvl="0" w:tplc="87C89644">
      <w:start w:val="100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77FA0004"/>
    <w:multiLevelType w:val="hybridMultilevel"/>
    <w:tmpl w:val="6DB4FC5A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D4801A6"/>
    <w:multiLevelType w:val="hybridMultilevel"/>
    <w:tmpl w:val="B51EDFF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9"/>
  </w:num>
  <w:num w:numId="10">
    <w:abstractNumId w:val="20"/>
  </w:num>
  <w:num w:numId="11">
    <w:abstractNumId w:val="12"/>
  </w:num>
  <w:num w:numId="12">
    <w:abstractNumId w:val="10"/>
  </w:num>
  <w:num w:numId="13">
    <w:abstractNumId w:val="21"/>
  </w:num>
  <w:num w:numId="14">
    <w:abstractNumId w:val="17"/>
  </w:num>
  <w:num w:numId="15">
    <w:abstractNumId w:val="2"/>
  </w:num>
  <w:num w:numId="16">
    <w:abstractNumId w:val="4"/>
  </w:num>
  <w:num w:numId="17">
    <w:abstractNumId w:val="16"/>
  </w:num>
  <w:num w:numId="18">
    <w:abstractNumId w:val="6"/>
  </w:num>
  <w:num w:numId="19">
    <w:abstractNumId w:val="19"/>
  </w:num>
  <w:num w:numId="20">
    <w:abstractNumId w:val="5"/>
  </w:num>
  <w:num w:numId="21">
    <w:abstractNumId w:val="18"/>
  </w:num>
  <w:num w:numId="2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AF"/>
    <w:rsid w:val="00001C86"/>
    <w:rsid w:val="000071DD"/>
    <w:rsid w:val="00022678"/>
    <w:rsid w:val="00022D8D"/>
    <w:rsid w:val="00023E9D"/>
    <w:rsid w:val="00024B38"/>
    <w:rsid w:val="00030038"/>
    <w:rsid w:val="000328C0"/>
    <w:rsid w:val="00043EEF"/>
    <w:rsid w:val="00044078"/>
    <w:rsid w:val="00052E01"/>
    <w:rsid w:val="0005419F"/>
    <w:rsid w:val="00062B92"/>
    <w:rsid w:val="000642E3"/>
    <w:rsid w:val="00066B2F"/>
    <w:rsid w:val="00067AE3"/>
    <w:rsid w:val="00071349"/>
    <w:rsid w:val="00081E3C"/>
    <w:rsid w:val="0009204A"/>
    <w:rsid w:val="00096858"/>
    <w:rsid w:val="000A26DB"/>
    <w:rsid w:val="000A674F"/>
    <w:rsid w:val="000B0386"/>
    <w:rsid w:val="000C1A9F"/>
    <w:rsid w:val="000C730C"/>
    <w:rsid w:val="000D0C4A"/>
    <w:rsid w:val="000D1478"/>
    <w:rsid w:val="000E094F"/>
    <w:rsid w:val="000E4322"/>
    <w:rsid w:val="000E69B0"/>
    <w:rsid w:val="00101DF2"/>
    <w:rsid w:val="00103B9E"/>
    <w:rsid w:val="00103C03"/>
    <w:rsid w:val="00106064"/>
    <w:rsid w:val="001067DF"/>
    <w:rsid w:val="00110071"/>
    <w:rsid w:val="001232A5"/>
    <w:rsid w:val="00123FB6"/>
    <w:rsid w:val="001256ED"/>
    <w:rsid w:val="00126D79"/>
    <w:rsid w:val="0012767E"/>
    <w:rsid w:val="001333C0"/>
    <w:rsid w:val="00137BB5"/>
    <w:rsid w:val="001675F0"/>
    <w:rsid w:val="001823DC"/>
    <w:rsid w:val="0018366A"/>
    <w:rsid w:val="00186366"/>
    <w:rsid w:val="00190F28"/>
    <w:rsid w:val="00192160"/>
    <w:rsid w:val="001A3E1B"/>
    <w:rsid w:val="001B3677"/>
    <w:rsid w:val="001B4089"/>
    <w:rsid w:val="001B5F93"/>
    <w:rsid w:val="001C669E"/>
    <w:rsid w:val="001D453F"/>
    <w:rsid w:val="001E0D20"/>
    <w:rsid w:val="001E39E3"/>
    <w:rsid w:val="001F09DD"/>
    <w:rsid w:val="001F184D"/>
    <w:rsid w:val="001F67D2"/>
    <w:rsid w:val="00200198"/>
    <w:rsid w:val="00205C67"/>
    <w:rsid w:val="00206C29"/>
    <w:rsid w:val="00210795"/>
    <w:rsid w:val="00214F25"/>
    <w:rsid w:val="00217312"/>
    <w:rsid w:val="002204E4"/>
    <w:rsid w:val="002230B7"/>
    <w:rsid w:val="0022611E"/>
    <w:rsid w:val="00236617"/>
    <w:rsid w:val="0024139A"/>
    <w:rsid w:val="002455A3"/>
    <w:rsid w:val="00251E82"/>
    <w:rsid w:val="0025202C"/>
    <w:rsid w:val="00253145"/>
    <w:rsid w:val="0026160C"/>
    <w:rsid w:val="0026552D"/>
    <w:rsid w:val="00274D86"/>
    <w:rsid w:val="002756CC"/>
    <w:rsid w:val="00293D86"/>
    <w:rsid w:val="00294074"/>
    <w:rsid w:val="00295A67"/>
    <w:rsid w:val="00295D01"/>
    <w:rsid w:val="002B01D3"/>
    <w:rsid w:val="002C0B17"/>
    <w:rsid w:val="002D1A14"/>
    <w:rsid w:val="002D67A4"/>
    <w:rsid w:val="002E09F0"/>
    <w:rsid w:val="002F4B9E"/>
    <w:rsid w:val="002F5722"/>
    <w:rsid w:val="002F6720"/>
    <w:rsid w:val="0031142A"/>
    <w:rsid w:val="00316152"/>
    <w:rsid w:val="00321A8B"/>
    <w:rsid w:val="00332F8C"/>
    <w:rsid w:val="00362FCF"/>
    <w:rsid w:val="003673DB"/>
    <w:rsid w:val="00367987"/>
    <w:rsid w:val="0037287C"/>
    <w:rsid w:val="003B1147"/>
    <w:rsid w:val="003B26E1"/>
    <w:rsid w:val="003C54B3"/>
    <w:rsid w:val="003D04AB"/>
    <w:rsid w:val="003E2D8C"/>
    <w:rsid w:val="003F10D3"/>
    <w:rsid w:val="003F1118"/>
    <w:rsid w:val="003F2000"/>
    <w:rsid w:val="003F7C04"/>
    <w:rsid w:val="0040043F"/>
    <w:rsid w:val="00400756"/>
    <w:rsid w:val="00401438"/>
    <w:rsid w:val="004034DA"/>
    <w:rsid w:val="0040454B"/>
    <w:rsid w:val="004060E0"/>
    <w:rsid w:val="004106CF"/>
    <w:rsid w:val="00411C1D"/>
    <w:rsid w:val="00412C5F"/>
    <w:rsid w:val="00416D1D"/>
    <w:rsid w:val="00434324"/>
    <w:rsid w:val="0043547F"/>
    <w:rsid w:val="00441588"/>
    <w:rsid w:val="00450919"/>
    <w:rsid w:val="004651EA"/>
    <w:rsid w:val="0047451E"/>
    <w:rsid w:val="00474765"/>
    <w:rsid w:val="0048002F"/>
    <w:rsid w:val="00482074"/>
    <w:rsid w:val="00484036"/>
    <w:rsid w:val="00493926"/>
    <w:rsid w:val="004A6E89"/>
    <w:rsid w:val="004B0C0C"/>
    <w:rsid w:val="004B733B"/>
    <w:rsid w:val="004B7D83"/>
    <w:rsid w:val="004C065F"/>
    <w:rsid w:val="004C2EBB"/>
    <w:rsid w:val="004C2F18"/>
    <w:rsid w:val="004D77B5"/>
    <w:rsid w:val="004D7B9A"/>
    <w:rsid w:val="004E1438"/>
    <w:rsid w:val="004E2A63"/>
    <w:rsid w:val="004E4E81"/>
    <w:rsid w:val="004F146A"/>
    <w:rsid w:val="004F7F72"/>
    <w:rsid w:val="00512CE3"/>
    <w:rsid w:val="005216ED"/>
    <w:rsid w:val="0052321D"/>
    <w:rsid w:val="00531A25"/>
    <w:rsid w:val="005328A4"/>
    <w:rsid w:val="005351A1"/>
    <w:rsid w:val="00535865"/>
    <w:rsid w:val="00540AFC"/>
    <w:rsid w:val="00542319"/>
    <w:rsid w:val="005429A4"/>
    <w:rsid w:val="00553F27"/>
    <w:rsid w:val="005576D2"/>
    <w:rsid w:val="00571077"/>
    <w:rsid w:val="005745F9"/>
    <w:rsid w:val="005850D0"/>
    <w:rsid w:val="005878B0"/>
    <w:rsid w:val="005A3F6E"/>
    <w:rsid w:val="005A4EFA"/>
    <w:rsid w:val="005C7410"/>
    <w:rsid w:val="005D1B55"/>
    <w:rsid w:val="005D4995"/>
    <w:rsid w:val="005D77F9"/>
    <w:rsid w:val="005E40FB"/>
    <w:rsid w:val="005F7E78"/>
    <w:rsid w:val="00601663"/>
    <w:rsid w:val="00602216"/>
    <w:rsid w:val="00605662"/>
    <w:rsid w:val="00611EC8"/>
    <w:rsid w:val="00623900"/>
    <w:rsid w:val="0063165A"/>
    <w:rsid w:val="006335D4"/>
    <w:rsid w:val="00647147"/>
    <w:rsid w:val="00656E5F"/>
    <w:rsid w:val="00657B75"/>
    <w:rsid w:val="00675E0A"/>
    <w:rsid w:val="00680620"/>
    <w:rsid w:val="0068231A"/>
    <w:rsid w:val="00694BC2"/>
    <w:rsid w:val="006967C1"/>
    <w:rsid w:val="006B151F"/>
    <w:rsid w:val="006B499C"/>
    <w:rsid w:val="006B5CAB"/>
    <w:rsid w:val="006E24D3"/>
    <w:rsid w:val="006E38AF"/>
    <w:rsid w:val="006E4F05"/>
    <w:rsid w:val="006E704B"/>
    <w:rsid w:val="006F2053"/>
    <w:rsid w:val="007019A7"/>
    <w:rsid w:val="00706A18"/>
    <w:rsid w:val="0071605D"/>
    <w:rsid w:val="00721C80"/>
    <w:rsid w:val="007278AF"/>
    <w:rsid w:val="00734EA7"/>
    <w:rsid w:val="007353FD"/>
    <w:rsid w:val="00745F3C"/>
    <w:rsid w:val="00754945"/>
    <w:rsid w:val="00757576"/>
    <w:rsid w:val="007577A1"/>
    <w:rsid w:val="00757FE6"/>
    <w:rsid w:val="007635CC"/>
    <w:rsid w:val="007761C5"/>
    <w:rsid w:val="007769C2"/>
    <w:rsid w:val="0077773B"/>
    <w:rsid w:val="00795D32"/>
    <w:rsid w:val="007B4E92"/>
    <w:rsid w:val="007D35CF"/>
    <w:rsid w:val="007D3C86"/>
    <w:rsid w:val="007D7323"/>
    <w:rsid w:val="007E33E7"/>
    <w:rsid w:val="007E39CD"/>
    <w:rsid w:val="007F741C"/>
    <w:rsid w:val="008253AD"/>
    <w:rsid w:val="00842784"/>
    <w:rsid w:val="00842BC0"/>
    <w:rsid w:val="00851312"/>
    <w:rsid w:val="00853C47"/>
    <w:rsid w:val="00853FBB"/>
    <w:rsid w:val="008549B0"/>
    <w:rsid w:val="00861430"/>
    <w:rsid w:val="008634B6"/>
    <w:rsid w:val="00865617"/>
    <w:rsid w:val="00877EC1"/>
    <w:rsid w:val="008A268D"/>
    <w:rsid w:val="008A48E7"/>
    <w:rsid w:val="008A7306"/>
    <w:rsid w:val="008B18A8"/>
    <w:rsid w:val="008B289C"/>
    <w:rsid w:val="008D3C65"/>
    <w:rsid w:val="008D7748"/>
    <w:rsid w:val="008E1485"/>
    <w:rsid w:val="008E3FF2"/>
    <w:rsid w:val="008E5431"/>
    <w:rsid w:val="008E7657"/>
    <w:rsid w:val="008F652D"/>
    <w:rsid w:val="00902CB6"/>
    <w:rsid w:val="00903923"/>
    <w:rsid w:val="00905079"/>
    <w:rsid w:val="00911FEA"/>
    <w:rsid w:val="00925263"/>
    <w:rsid w:val="00934CE4"/>
    <w:rsid w:val="00946CC1"/>
    <w:rsid w:val="00965D82"/>
    <w:rsid w:val="009755C3"/>
    <w:rsid w:val="009874E8"/>
    <w:rsid w:val="009A3BF1"/>
    <w:rsid w:val="009A4B95"/>
    <w:rsid w:val="009B080E"/>
    <w:rsid w:val="009B4B91"/>
    <w:rsid w:val="009C4B04"/>
    <w:rsid w:val="009D2BA0"/>
    <w:rsid w:val="009D312A"/>
    <w:rsid w:val="009E5B14"/>
    <w:rsid w:val="009E737E"/>
    <w:rsid w:val="00A04DC3"/>
    <w:rsid w:val="00A07C6B"/>
    <w:rsid w:val="00A13408"/>
    <w:rsid w:val="00A235E0"/>
    <w:rsid w:val="00A27D29"/>
    <w:rsid w:val="00A42DE9"/>
    <w:rsid w:val="00A57065"/>
    <w:rsid w:val="00A60C67"/>
    <w:rsid w:val="00A61CAA"/>
    <w:rsid w:val="00A7682C"/>
    <w:rsid w:val="00A97EBE"/>
    <w:rsid w:val="00AA1AF9"/>
    <w:rsid w:val="00AA67F4"/>
    <w:rsid w:val="00AA6ACC"/>
    <w:rsid w:val="00AA71AC"/>
    <w:rsid w:val="00AB1CE0"/>
    <w:rsid w:val="00AC7395"/>
    <w:rsid w:val="00AC7650"/>
    <w:rsid w:val="00AD2DFA"/>
    <w:rsid w:val="00AE603A"/>
    <w:rsid w:val="00AE6635"/>
    <w:rsid w:val="00AF2D37"/>
    <w:rsid w:val="00AF75CB"/>
    <w:rsid w:val="00B03F00"/>
    <w:rsid w:val="00B16B2E"/>
    <w:rsid w:val="00B3023C"/>
    <w:rsid w:val="00B412D8"/>
    <w:rsid w:val="00B52D30"/>
    <w:rsid w:val="00B54162"/>
    <w:rsid w:val="00B54E2D"/>
    <w:rsid w:val="00B57103"/>
    <w:rsid w:val="00B63938"/>
    <w:rsid w:val="00B76ED6"/>
    <w:rsid w:val="00B869F1"/>
    <w:rsid w:val="00B93EEF"/>
    <w:rsid w:val="00B94137"/>
    <w:rsid w:val="00BA0815"/>
    <w:rsid w:val="00BA09ED"/>
    <w:rsid w:val="00BA24DB"/>
    <w:rsid w:val="00BA35E8"/>
    <w:rsid w:val="00BA385C"/>
    <w:rsid w:val="00BB12D2"/>
    <w:rsid w:val="00BB25DA"/>
    <w:rsid w:val="00BC1EDC"/>
    <w:rsid w:val="00BD6CFA"/>
    <w:rsid w:val="00BE105A"/>
    <w:rsid w:val="00BE5342"/>
    <w:rsid w:val="00BE5E38"/>
    <w:rsid w:val="00BE7923"/>
    <w:rsid w:val="00BF198B"/>
    <w:rsid w:val="00BF7B10"/>
    <w:rsid w:val="00C000B9"/>
    <w:rsid w:val="00C03826"/>
    <w:rsid w:val="00C065AC"/>
    <w:rsid w:val="00C26CAF"/>
    <w:rsid w:val="00C32A2E"/>
    <w:rsid w:val="00C37F0D"/>
    <w:rsid w:val="00C40C9C"/>
    <w:rsid w:val="00C43508"/>
    <w:rsid w:val="00C43D8B"/>
    <w:rsid w:val="00C4579D"/>
    <w:rsid w:val="00C63241"/>
    <w:rsid w:val="00C65AAF"/>
    <w:rsid w:val="00C66776"/>
    <w:rsid w:val="00C96ED9"/>
    <w:rsid w:val="00CA51C0"/>
    <w:rsid w:val="00CB5966"/>
    <w:rsid w:val="00CC58BA"/>
    <w:rsid w:val="00CD1849"/>
    <w:rsid w:val="00CD5EE2"/>
    <w:rsid w:val="00CD6589"/>
    <w:rsid w:val="00CE551E"/>
    <w:rsid w:val="00CE5FAF"/>
    <w:rsid w:val="00CE6374"/>
    <w:rsid w:val="00CF0FA7"/>
    <w:rsid w:val="00CF719F"/>
    <w:rsid w:val="00D13079"/>
    <w:rsid w:val="00D23493"/>
    <w:rsid w:val="00D30E00"/>
    <w:rsid w:val="00D34A2B"/>
    <w:rsid w:val="00D35F16"/>
    <w:rsid w:val="00D36223"/>
    <w:rsid w:val="00D42B3B"/>
    <w:rsid w:val="00D43FB9"/>
    <w:rsid w:val="00D76093"/>
    <w:rsid w:val="00D80D89"/>
    <w:rsid w:val="00D81AA6"/>
    <w:rsid w:val="00D859CD"/>
    <w:rsid w:val="00D87CF2"/>
    <w:rsid w:val="00DA3E7D"/>
    <w:rsid w:val="00DB5515"/>
    <w:rsid w:val="00DB7E4D"/>
    <w:rsid w:val="00DC658B"/>
    <w:rsid w:val="00DC6B1E"/>
    <w:rsid w:val="00DD375A"/>
    <w:rsid w:val="00DD3CD4"/>
    <w:rsid w:val="00DE04E8"/>
    <w:rsid w:val="00DE2009"/>
    <w:rsid w:val="00DE24D9"/>
    <w:rsid w:val="00E25927"/>
    <w:rsid w:val="00E30B4E"/>
    <w:rsid w:val="00E370F7"/>
    <w:rsid w:val="00E44CC7"/>
    <w:rsid w:val="00E47204"/>
    <w:rsid w:val="00E70EAB"/>
    <w:rsid w:val="00E70F99"/>
    <w:rsid w:val="00E80D3D"/>
    <w:rsid w:val="00E8653D"/>
    <w:rsid w:val="00E941B3"/>
    <w:rsid w:val="00E96C0A"/>
    <w:rsid w:val="00E97ACA"/>
    <w:rsid w:val="00EA23E1"/>
    <w:rsid w:val="00EB3DE2"/>
    <w:rsid w:val="00EB5F0E"/>
    <w:rsid w:val="00EC177B"/>
    <w:rsid w:val="00EC2280"/>
    <w:rsid w:val="00EE4E5E"/>
    <w:rsid w:val="00EF3418"/>
    <w:rsid w:val="00EF59AA"/>
    <w:rsid w:val="00EF7DC7"/>
    <w:rsid w:val="00F049F4"/>
    <w:rsid w:val="00F110FF"/>
    <w:rsid w:val="00F22EC3"/>
    <w:rsid w:val="00F26626"/>
    <w:rsid w:val="00F41AB9"/>
    <w:rsid w:val="00F47559"/>
    <w:rsid w:val="00F663AD"/>
    <w:rsid w:val="00F679DA"/>
    <w:rsid w:val="00F73B22"/>
    <w:rsid w:val="00F75E28"/>
    <w:rsid w:val="00F92EFF"/>
    <w:rsid w:val="00FA20B0"/>
    <w:rsid w:val="00FA3BB5"/>
    <w:rsid w:val="00FB288C"/>
    <w:rsid w:val="00FB4E8B"/>
    <w:rsid w:val="00FC547C"/>
    <w:rsid w:val="00FC594F"/>
    <w:rsid w:val="00FC6362"/>
    <w:rsid w:val="00FC6599"/>
    <w:rsid w:val="00FD0FCC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F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6324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A4B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4B95"/>
  </w:style>
  <w:style w:type="paragraph" w:styleId="Intestazione">
    <w:name w:val="header"/>
    <w:basedOn w:val="Normale"/>
    <w:link w:val="IntestazioneCarattere"/>
    <w:uiPriority w:val="99"/>
    <w:rsid w:val="007E33E7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52321D"/>
    <w:pPr>
      <w:ind w:left="720"/>
      <w:contextualSpacing/>
    </w:pPr>
  </w:style>
  <w:style w:type="paragraph" w:customStyle="1" w:styleId="Paragrafoelenco10">
    <w:name w:val="Paragrafo elenco1"/>
    <w:basedOn w:val="Normale"/>
    <w:rsid w:val="0052321D"/>
    <w:pPr>
      <w:ind w:left="720"/>
      <w:contextualSpacing/>
    </w:pPr>
    <w:rPr>
      <w:rFonts w:eastAsia="Calibri"/>
    </w:rPr>
  </w:style>
  <w:style w:type="paragraph" w:styleId="Rientrocorpodeltesto">
    <w:name w:val="Body Text Indent"/>
    <w:basedOn w:val="Normale"/>
    <w:link w:val="RientrocorpodeltestoCarattere"/>
    <w:rsid w:val="007019A7"/>
    <w:pPr>
      <w:spacing w:after="0" w:line="240" w:lineRule="auto"/>
      <w:ind w:left="2340" w:hanging="2340"/>
      <w:jc w:val="both"/>
    </w:pPr>
    <w:rPr>
      <w:rFonts w:ascii="Times New Roman" w:hAnsi="Times New Roman"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019A7"/>
    <w:rPr>
      <w:rFonts w:ascii="Times New Roman" w:eastAsia="Times New Roman" w:hAnsi="Times New Roman"/>
      <w:bCs/>
      <w:sz w:val="24"/>
      <w:szCs w:val="24"/>
    </w:rPr>
  </w:style>
  <w:style w:type="paragraph" w:styleId="Corpodeltesto">
    <w:name w:val="Body Text"/>
    <w:basedOn w:val="Normale"/>
    <w:link w:val="CorpodeltestoCarattere"/>
    <w:rsid w:val="00AC765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C7650"/>
    <w:rPr>
      <w:rFonts w:eastAsia="Times New Roman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0A67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A674F"/>
    <w:rPr>
      <w:rFonts w:eastAsia="Times New Roman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0A674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A674F"/>
    <w:rPr>
      <w:rFonts w:eastAsia="Times New Roman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0A674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34EA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3"/>
    <w:rPr>
      <w:rFonts w:eastAsia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68D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F572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6B49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B49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B499C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49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499C"/>
    <w:rPr>
      <w:b/>
      <w:bCs/>
    </w:rPr>
  </w:style>
  <w:style w:type="paragraph" w:styleId="Revisione">
    <w:name w:val="Revision"/>
    <w:hidden/>
    <w:uiPriority w:val="99"/>
    <w:semiHidden/>
    <w:rsid w:val="001256E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7962A-D64D-486B-AA7F-AA7A8138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 PER TITOLI ED ESAMI PER L’ASSUNZIONE A TEMPO INDETERMINATO DI   N</vt:lpstr>
    </vt:vector>
  </TitlesOfParts>
  <Company>IT Telecom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 PER TITOLI ED ESAMI PER L’ASSUNZIONE A TEMPO INDETERMINATO DI   N</dc:title>
  <dc:creator>Santa</dc:creator>
  <cp:lastModifiedBy>ciocca</cp:lastModifiedBy>
  <cp:revision>2</cp:revision>
  <cp:lastPrinted>2018-04-11T10:32:00Z</cp:lastPrinted>
  <dcterms:created xsi:type="dcterms:W3CDTF">2018-04-11T13:53:00Z</dcterms:created>
  <dcterms:modified xsi:type="dcterms:W3CDTF">2018-04-11T13:53:00Z</dcterms:modified>
</cp:coreProperties>
</file>