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098F4" w14:textId="77777777" w:rsidR="00CE7550" w:rsidRDefault="00CE7550" w:rsidP="00CE7550">
      <w:pPr>
        <w:pStyle w:val="NormaleWeb"/>
        <w:jc w:val="both"/>
        <w:rPr>
          <w:rFonts w:asciiTheme="minorHAnsi" w:hAnsiTheme="minorHAnsi" w:cstheme="minorHAnsi"/>
          <w:b/>
          <w:bCs/>
        </w:rPr>
      </w:pPr>
      <w:r>
        <w:rPr>
          <w:rFonts w:asciiTheme="minorHAnsi" w:hAnsiTheme="minorHAnsi" w:cstheme="minorHAnsi"/>
          <w:b/>
          <w:bCs/>
        </w:rPr>
        <w:t xml:space="preserve">INCENDI FORESTALI: </w:t>
      </w:r>
      <w:r w:rsidRPr="00BA668D">
        <w:rPr>
          <w:rFonts w:asciiTheme="minorHAnsi" w:hAnsiTheme="minorHAnsi" w:cstheme="minorHAnsi"/>
          <w:b/>
          <w:bCs/>
        </w:rPr>
        <w:t xml:space="preserve">ANALISI ANDAMENTO 2023 </w:t>
      </w:r>
    </w:p>
    <w:p w14:paraId="1B6F1AA1" w14:textId="77777777" w:rsidR="00711DBE" w:rsidRPr="00375AA7" w:rsidRDefault="00711DBE" w:rsidP="00711DBE">
      <w:pPr>
        <w:jc w:val="both"/>
        <w:rPr>
          <w:rFonts w:cstheme="minorHAnsi"/>
          <w:i/>
          <w:iCs/>
          <w:color w:val="000000"/>
        </w:rPr>
      </w:pPr>
      <w:r w:rsidRPr="00375AA7">
        <w:rPr>
          <w:rFonts w:cstheme="minorHAnsi"/>
          <w:i/>
          <w:iCs/>
          <w:color w:val="000000"/>
        </w:rPr>
        <w:t xml:space="preserve">I dati e le statistiche </w:t>
      </w:r>
      <w:r>
        <w:rPr>
          <w:rFonts w:cstheme="minorHAnsi"/>
          <w:i/>
          <w:iCs/>
          <w:color w:val="000000"/>
        </w:rPr>
        <w:t xml:space="preserve">qui riportati </w:t>
      </w:r>
      <w:r w:rsidRPr="00375AA7">
        <w:rPr>
          <w:rFonts w:cstheme="minorHAnsi"/>
          <w:i/>
          <w:iCs/>
          <w:color w:val="000000"/>
        </w:rPr>
        <w:t>sono provvisori, nelle more della pubblicazione definitiva dei dati ufficiali sull’estensione degli incendi da parte del Comando unità forestali, ambientali e agroalimentari dell’Arma dei carabinieri (CUFAA) e i Corpi forestali delle regioni a statuto speciale e delle province autonome di Trento e di Bolzano ai sensi della Legge n.155/2021</w:t>
      </w:r>
      <w:r w:rsidRPr="00375AA7">
        <w:rPr>
          <w:rFonts w:cstheme="minorHAnsi"/>
          <w:b/>
          <w:bCs/>
          <w:i/>
          <w:iCs/>
          <w:color w:val="000000"/>
        </w:rPr>
        <w:t>.</w:t>
      </w:r>
      <w:r w:rsidRPr="00375AA7">
        <w:rPr>
          <w:rFonts w:cstheme="minorHAnsi"/>
          <w:i/>
          <w:iCs/>
          <w:color w:val="000000"/>
        </w:rPr>
        <w:t> Art.3 comma 1 e legge 21 novembre 2000, n. 353.</w:t>
      </w:r>
    </w:p>
    <w:p w14:paraId="4F678E41" w14:textId="60185EFF" w:rsidR="00CE7550" w:rsidRPr="00CE7550" w:rsidRDefault="00CE7550" w:rsidP="00CE7550">
      <w:pPr>
        <w:pStyle w:val="NormaleWeb"/>
        <w:jc w:val="both"/>
        <w:rPr>
          <w:rFonts w:asciiTheme="minorHAnsi" w:hAnsiTheme="minorHAnsi" w:cstheme="minorHAnsi"/>
          <w:b/>
          <w:bCs/>
        </w:rPr>
      </w:pPr>
      <w:r w:rsidRPr="00CE7550">
        <w:rPr>
          <w:rFonts w:asciiTheme="minorHAnsi" w:hAnsiTheme="minorHAnsi" w:cstheme="minorHAnsi"/>
          <w:b/>
          <w:bCs/>
        </w:rPr>
        <w:t>Evoluzione nel tempo</w:t>
      </w:r>
    </w:p>
    <w:p w14:paraId="0A18BBA9" w14:textId="268B772C" w:rsidR="00CE7550" w:rsidRPr="00BA668D" w:rsidRDefault="00CE7550" w:rsidP="00CE7550">
      <w:pPr>
        <w:pStyle w:val="NormaleWeb"/>
        <w:jc w:val="both"/>
        <w:rPr>
          <w:rFonts w:asciiTheme="minorHAnsi" w:hAnsiTheme="minorHAnsi" w:cstheme="minorHAnsi"/>
        </w:rPr>
      </w:pPr>
      <w:r w:rsidRPr="00BA668D">
        <w:rPr>
          <w:rFonts w:asciiTheme="minorHAnsi" w:hAnsiTheme="minorHAnsi" w:cstheme="minorHAnsi"/>
        </w:rPr>
        <w:t xml:space="preserve">Dal 1° Gennaio 2023 ad oggi sono stati rilevati dal </w:t>
      </w:r>
      <w:r>
        <w:rPr>
          <w:rFonts w:asciiTheme="minorHAnsi" w:hAnsiTheme="minorHAnsi" w:cstheme="minorHAnsi"/>
        </w:rPr>
        <w:t xml:space="preserve">sistema </w:t>
      </w:r>
      <w:proofErr w:type="spellStart"/>
      <w:r>
        <w:rPr>
          <w:rFonts w:asciiTheme="minorHAnsi" w:hAnsiTheme="minorHAnsi" w:cstheme="minorHAnsi"/>
        </w:rPr>
        <w:t>Copernicus</w:t>
      </w:r>
      <w:proofErr w:type="spellEnd"/>
      <w:r>
        <w:rPr>
          <w:rFonts w:asciiTheme="minorHAnsi" w:hAnsiTheme="minorHAnsi" w:cstheme="minorHAnsi"/>
        </w:rPr>
        <w:t xml:space="preserve"> Emergency EFFIS </w:t>
      </w:r>
      <w:r w:rsidRPr="00BA668D">
        <w:rPr>
          <w:rFonts w:asciiTheme="minorHAnsi" w:hAnsiTheme="minorHAnsi" w:cstheme="minorHAnsi"/>
        </w:rPr>
        <w:t>233 gran</w:t>
      </w:r>
      <w:r>
        <w:rPr>
          <w:rFonts w:asciiTheme="minorHAnsi" w:hAnsiTheme="minorHAnsi" w:cstheme="minorHAnsi"/>
        </w:rPr>
        <w:t xml:space="preserve">di </w:t>
      </w:r>
      <w:r w:rsidRPr="00BA668D">
        <w:rPr>
          <w:rFonts w:asciiTheme="minorHAnsi" w:hAnsiTheme="minorHAnsi" w:cstheme="minorHAnsi"/>
        </w:rPr>
        <w:t>incendi bos</w:t>
      </w:r>
      <w:r>
        <w:rPr>
          <w:rFonts w:asciiTheme="minorHAnsi" w:hAnsiTheme="minorHAnsi" w:cstheme="minorHAnsi"/>
        </w:rPr>
        <w:t>chivi</w:t>
      </w:r>
      <w:r w:rsidRPr="00BA668D">
        <w:rPr>
          <w:rFonts w:asciiTheme="minorHAnsi" w:hAnsiTheme="minorHAnsi" w:cstheme="minorHAnsi"/>
        </w:rPr>
        <w:t xml:space="preserve">, per una superficie totale di 15348 ha, suddivisa in: 461 ha di latifoglie decidue, 782 ha di latifoglie sempreverdi, 361 ha di conifere, 1 ha di lariceti e 83 ha di foreste non classificate. Dal grafico </w:t>
      </w:r>
      <w:r>
        <w:rPr>
          <w:rFonts w:asciiTheme="minorHAnsi" w:hAnsiTheme="minorHAnsi" w:cstheme="minorHAnsi"/>
        </w:rPr>
        <w:t>in Figura 1, che riporta</w:t>
      </w:r>
      <w:r w:rsidRPr="00BA668D">
        <w:rPr>
          <w:rFonts w:asciiTheme="minorHAnsi" w:hAnsiTheme="minorHAnsi" w:cstheme="minorHAnsi"/>
        </w:rPr>
        <w:t xml:space="preserve"> il totale delle superfici percorse da incendio nel tempo</w:t>
      </w:r>
      <w:r>
        <w:rPr>
          <w:rFonts w:asciiTheme="minorHAnsi" w:hAnsiTheme="minorHAnsi" w:cstheme="minorHAnsi"/>
        </w:rPr>
        <w:t>,</w:t>
      </w:r>
      <w:r w:rsidRPr="00BA668D">
        <w:rPr>
          <w:rFonts w:asciiTheme="minorHAnsi" w:hAnsiTheme="minorHAnsi" w:cstheme="minorHAnsi"/>
        </w:rPr>
        <w:t xml:space="preserve"> si evince come negli ultimi giorni ci sia stato un aumento </w:t>
      </w:r>
      <w:r>
        <w:rPr>
          <w:rFonts w:asciiTheme="minorHAnsi" w:hAnsiTheme="minorHAnsi" w:cstheme="minorHAnsi"/>
        </w:rPr>
        <w:t xml:space="preserve">significativo </w:t>
      </w:r>
      <w:r w:rsidRPr="00BA668D">
        <w:rPr>
          <w:rFonts w:asciiTheme="minorHAnsi" w:hAnsiTheme="minorHAnsi" w:cstheme="minorHAnsi"/>
        </w:rPr>
        <w:t>delle superfici interessate.</w:t>
      </w:r>
    </w:p>
    <w:p w14:paraId="71E3EEF9" w14:textId="77777777" w:rsidR="00CE7550" w:rsidRDefault="00CE7550" w:rsidP="00CE7550">
      <w:pPr>
        <w:pStyle w:val="NormaleWeb"/>
        <w:jc w:val="both"/>
        <w:rPr>
          <w:rFonts w:asciiTheme="minorHAnsi" w:hAnsiTheme="minorHAnsi" w:cstheme="minorHAnsi"/>
        </w:rPr>
      </w:pPr>
      <w:r w:rsidRPr="00CE7550">
        <w:rPr>
          <w:rFonts w:asciiTheme="minorHAnsi" w:hAnsiTheme="minorHAnsi" w:cstheme="minorHAnsi"/>
          <w:noProof/>
        </w:rPr>
        <w:drawing>
          <wp:inline distT="0" distB="0" distL="0" distR="0" wp14:anchorId="131D2E0C" wp14:editId="5563C778">
            <wp:extent cx="5722620" cy="2590800"/>
            <wp:effectExtent l="0" t="0" r="0" b="0"/>
            <wp:docPr id="87826741" name="Picture 5" descr="A graph with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6741" name="Picture 5" descr="A graph with red line&#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5844386" cy="2645927"/>
                    </a:xfrm>
                    <a:prstGeom prst="rect">
                      <a:avLst/>
                    </a:prstGeom>
                  </pic:spPr>
                </pic:pic>
              </a:graphicData>
            </a:graphic>
          </wp:inline>
        </w:drawing>
      </w:r>
    </w:p>
    <w:p w14:paraId="5053C995" w14:textId="77777777" w:rsidR="00CE7550" w:rsidRPr="00BA668D" w:rsidRDefault="00CE7550" w:rsidP="00CE7550">
      <w:pPr>
        <w:pStyle w:val="NormaleWeb"/>
        <w:jc w:val="both"/>
        <w:rPr>
          <w:rFonts w:asciiTheme="minorHAnsi" w:hAnsiTheme="minorHAnsi" w:cstheme="minorHAnsi"/>
        </w:rPr>
      </w:pPr>
      <w:r w:rsidRPr="00CE7550">
        <w:rPr>
          <w:rFonts w:asciiTheme="minorHAnsi" w:hAnsiTheme="minorHAnsi" w:cstheme="minorHAnsi"/>
          <w:b/>
          <w:bCs/>
        </w:rPr>
        <w:t>Figura 1</w:t>
      </w:r>
      <w:r>
        <w:rPr>
          <w:rFonts w:asciiTheme="minorHAnsi" w:hAnsiTheme="minorHAnsi" w:cstheme="minorHAnsi"/>
        </w:rPr>
        <w:t xml:space="preserve">: </w:t>
      </w:r>
      <w:r w:rsidRPr="00CE7550">
        <w:rPr>
          <w:rFonts w:asciiTheme="minorHAnsi" w:hAnsiTheme="minorHAnsi" w:cstheme="minorHAnsi"/>
          <w:i/>
          <w:iCs/>
        </w:rPr>
        <w:t xml:space="preserve">totale delle superfici percorse da incendio dal </w:t>
      </w:r>
      <w:proofErr w:type="gramStart"/>
      <w:r w:rsidRPr="00CE7550">
        <w:rPr>
          <w:rFonts w:asciiTheme="minorHAnsi" w:hAnsiTheme="minorHAnsi" w:cstheme="minorHAnsi"/>
          <w:i/>
          <w:iCs/>
        </w:rPr>
        <w:t>1 gennaio</w:t>
      </w:r>
      <w:proofErr w:type="gramEnd"/>
      <w:r w:rsidRPr="00CE7550">
        <w:rPr>
          <w:rFonts w:asciiTheme="minorHAnsi" w:hAnsiTheme="minorHAnsi" w:cstheme="minorHAnsi"/>
          <w:i/>
          <w:iCs/>
        </w:rPr>
        <w:t xml:space="preserve"> 2023</w:t>
      </w:r>
    </w:p>
    <w:p w14:paraId="5C9CC8B7" w14:textId="4249D570" w:rsidR="00CE7550" w:rsidRPr="00CE7550" w:rsidRDefault="00CE7550" w:rsidP="00CE7550">
      <w:pPr>
        <w:pStyle w:val="NormaleWeb"/>
        <w:jc w:val="both"/>
        <w:rPr>
          <w:rFonts w:asciiTheme="minorHAnsi" w:hAnsiTheme="minorHAnsi" w:cstheme="minorHAnsi"/>
          <w:b/>
          <w:bCs/>
        </w:rPr>
      </w:pPr>
      <w:r w:rsidRPr="00CE7550">
        <w:rPr>
          <w:rFonts w:asciiTheme="minorHAnsi" w:hAnsiTheme="minorHAnsi" w:cstheme="minorHAnsi"/>
          <w:b/>
          <w:bCs/>
        </w:rPr>
        <w:t>Regioni interessate</w:t>
      </w:r>
    </w:p>
    <w:p w14:paraId="39692E2C" w14:textId="330772B6" w:rsidR="00CE7550" w:rsidRPr="00BA668D" w:rsidRDefault="00CE7550" w:rsidP="00CE7550">
      <w:pPr>
        <w:pStyle w:val="NormaleWeb"/>
        <w:jc w:val="both"/>
        <w:rPr>
          <w:rFonts w:asciiTheme="minorHAnsi" w:hAnsiTheme="minorHAnsi" w:cstheme="minorHAnsi"/>
        </w:rPr>
      </w:pPr>
      <w:r w:rsidRPr="00BA668D">
        <w:rPr>
          <w:rFonts w:asciiTheme="minorHAnsi" w:hAnsiTheme="minorHAnsi" w:cstheme="minorHAnsi"/>
        </w:rPr>
        <w:t xml:space="preserve">Le anomalie termiche registrate dal 22 luglio al 24 luglio 2023 </w:t>
      </w:r>
      <w:r>
        <w:rPr>
          <w:rFonts w:asciiTheme="minorHAnsi" w:hAnsiTheme="minorHAnsi" w:cstheme="minorHAnsi"/>
        </w:rPr>
        <w:t>(Figura 2) indicano</w:t>
      </w:r>
      <w:r w:rsidRPr="00BA668D">
        <w:rPr>
          <w:rFonts w:asciiTheme="minorHAnsi" w:hAnsiTheme="minorHAnsi" w:cstheme="minorHAnsi"/>
        </w:rPr>
        <w:t xml:space="preserve"> che le regioni maggiormente interessate sono Puglia, Calabria e Sicilia. I punti </w:t>
      </w:r>
      <w:r>
        <w:rPr>
          <w:rFonts w:asciiTheme="minorHAnsi" w:hAnsiTheme="minorHAnsi" w:cstheme="minorHAnsi"/>
        </w:rPr>
        <w:t xml:space="preserve">in nero </w:t>
      </w:r>
      <w:r w:rsidRPr="00BA668D">
        <w:rPr>
          <w:rFonts w:asciiTheme="minorHAnsi" w:hAnsiTheme="minorHAnsi" w:cstheme="minorHAnsi"/>
        </w:rPr>
        <w:t xml:space="preserve">indicano la presenza di </w:t>
      </w:r>
      <w:r>
        <w:rPr>
          <w:rFonts w:asciiTheme="minorHAnsi" w:hAnsiTheme="minorHAnsi" w:cstheme="minorHAnsi"/>
        </w:rPr>
        <w:t>aree bruciate</w:t>
      </w:r>
      <w:r w:rsidRPr="00BA668D">
        <w:rPr>
          <w:rFonts w:asciiTheme="minorHAnsi" w:hAnsiTheme="minorHAnsi" w:cstheme="minorHAnsi"/>
        </w:rPr>
        <w:t xml:space="preserve"> di grandi dimensioni</w:t>
      </w:r>
      <w:r>
        <w:rPr>
          <w:rFonts w:asciiTheme="minorHAnsi" w:hAnsiTheme="minorHAnsi" w:cstheme="minorHAnsi"/>
        </w:rPr>
        <w:t xml:space="preserve"> rilevate da strumenti satellitari che operano nell’ottico a grande risoluzione spaziale (Ad esempio Sentinel-2 MSI)</w:t>
      </w:r>
      <w:r w:rsidRPr="00BA668D">
        <w:rPr>
          <w:rFonts w:asciiTheme="minorHAnsi" w:hAnsiTheme="minorHAnsi" w:cstheme="minorHAnsi"/>
        </w:rPr>
        <w:t>.</w:t>
      </w:r>
      <w:r>
        <w:rPr>
          <w:rFonts w:asciiTheme="minorHAnsi" w:hAnsiTheme="minorHAnsi" w:cstheme="minorHAnsi"/>
        </w:rPr>
        <w:t xml:space="preserve"> Le anomalie termiche sono punti in cui la radiazione osservata da satellite su diverse lunghezze d’onda in infrarosso (tipicamente osservabili da radiometri come MODIS o VIIRS della NASA o anche SEVIRI METEOSAT) indica la possibile presenza di temperature “anomale” all’interno di un singolo pixel.</w:t>
      </w:r>
    </w:p>
    <w:p w14:paraId="09B43936" w14:textId="77777777" w:rsidR="00CE7550" w:rsidRDefault="00CE7550" w:rsidP="00CE7550">
      <w:pPr>
        <w:pStyle w:val="NormaleWeb"/>
        <w:jc w:val="both"/>
        <w:rPr>
          <w:rFonts w:asciiTheme="minorHAnsi" w:hAnsiTheme="minorHAnsi" w:cstheme="minorHAnsi"/>
        </w:rPr>
      </w:pPr>
      <w:r w:rsidRPr="00CE7550">
        <w:rPr>
          <w:rFonts w:asciiTheme="minorHAnsi" w:hAnsiTheme="minorHAnsi" w:cstheme="minorHAnsi"/>
          <w:noProof/>
        </w:rPr>
        <w:lastRenderedPageBreak/>
        <w:drawing>
          <wp:inline distT="0" distB="0" distL="0" distR="0" wp14:anchorId="388FC069" wp14:editId="0554EF10">
            <wp:extent cx="3261360" cy="4281955"/>
            <wp:effectExtent l="0" t="0" r="0" b="4445"/>
            <wp:docPr id="407525795" name="Picture 6" descr="A map of italy with different color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25795" name="Picture 6" descr="A map of italy with different colored states&#10;&#10;Description automatically generated"/>
                    <pic:cNvPicPr/>
                  </pic:nvPicPr>
                  <pic:blipFill>
                    <a:blip r:embed="rId9" cstate="print">
                      <a:extLst>
                        <a:ext uri="{28A0092B-C50C-407E-A947-70E740481C1C}">
                          <a14:useLocalDpi xmlns:a14="http://schemas.microsoft.com/office/drawing/2010/main"/>
                        </a:ext>
                      </a:extLst>
                    </a:blip>
                    <a:stretch>
                      <a:fillRect/>
                    </a:stretch>
                  </pic:blipFill>
                  <pic:spPr>
                    <a:xfrm>
                      <a:off x="0" y="0"/>
                      <a:ext cx="3298426" cy="4330621"/>
                    </a:xfrm>
                    <a:prstGeom prst="rect">
                      <a:avLst/>
                    </a:prstGeom>
                  </pic:spPr>
                </pic:pic>
              </a:graphicData>
            </a:graphic>
          </wp:inline>
        </w:drawing>
      </w:r>
    </w:p>
    <w:p w14:paraId="62038A95" w14:textId="77777777" w:rsidR="00CE7550" w:rsidRPr="007754A8" w:rsidRDefault="00CE7550" w:rsidP="00CE7550">
      <w:pPr>
        <w:pStyle w:val="NormaleWeb"/>
        <w:jc w:val="both"/>
        <w:rPr>
          <w:rFonts w:asciiTheme="minorHAnsi" w:hAnsiTheme="minorHAnsi" w:cstheme="minorHAnsi"/>
        </w:rPr>
      </w:pPr>
      <w:r>
        <w:rPr>
          <w:rFonts w:asciiTheme="minorHAnsi" w:hAnsiTheme="minorHAnsi" w:cstheme="minorHAnsi"/>
        </w:rPr>
        <w:t xml:space="preserve">Figura 2: numero di </w:t>
      </w:r>
      <w:r w:rsidRPr="00BA668D">
        <w:rPr>
          <w:rFonts w:asciiTheme="minorHAnsi" w:hAnsiTheme="minorHAnsi" w:cstheme="minorHAnsi"/>
        </w:rPr>
        <w:t>anomalie termiche registrate dal 22 luglio al 24 luglio 202</w:t>
      </w:r>
      <w:r>
        <w:rPr>
          <w:rFonts w:asciiTheme="minorHAnsi" w:hAnsiTheme="minorHAnsi" w:cstheme="minorHAnsi"/>
        </w:rPr>
        <w:t>3</w:t>
      </w:r>
    </w:p>
    <w:p w14:paraId="0C8C403B" w14:textId="481C088C" w:rsidR="00CE7550" w:rsidRPr="00CE7550" w:rsidRDefault="00CE7550" w:rsidP="00CE7550">
      <w:pPr>
        <w:pStyle w:val="NormaleWeb"/>
        <w:jc w:val="both"/>
        <w:rPr>
          <w:rFonts w:asciiTheme="minorHAnsi" w:hAnsiTheme="minorHAnsi" w:cstheme="minorHAnsi"/>
          <w:b/>
          <w:bCs/>
        </w:rPr>
      </w:pPr>
      <w:r w:rsidRPr="00CE7550">
        <w:rPr>
          <w:rFonts w:asciiTheme="minorHAnsi" w:hAnsiTheme="minorHAnsi" w:cstheme="minorHAnsi"/>
          <w:b/>
          <w:bCs/>
        </w:rPr>
        <w:t>Ecosistemi forestali ed incendi: gli eventi</w:t>
      </w:r>
    </w:p>
    <w:p w14:paraId="3CE85849" w14:textId="713F27AC" w:rsidR="00CE7550" w:rsidRPr="00BA668D" w:rsidRDefault="00CE7550" w:rsidP="00CE7550">
      <w:pPr>
        <w:pStyle w:val="NormaleWeb"/>
        <w:jc w:val="both"/>
        <w:rPr>
          <w:rFonts w:asciiTheme="minorHAnsi" w:hAnsiTheme="minorHAnsi" w:cstheme="minorHAnsi"/>
        </w:rPr>
      </w:pPr>
      <w:r w:rsidRPr="00BA668D">
        <w:rPr>
          <w:rFonts w:asciiTheme="minorHAnsi" w:hAnsiTheme="minorHAnsi" w:cstheme="minorHAnsi"/>
        </w:rPr>
        <w:t xml:space="preserve">Dagli ultimi dati EFFIS disponibili, riferibili al periodo compreso tra sabato 22 luglio 2023 e lunedì 24 luglio 2023 risultano 25 aree percorse da grandi incendi boschivi (dato aggiornato al 2023-07-25 07:14:53), per un totale di superficie percorsa da incendio di 9216.4 ha [tabella2]. Vengono riportate oltre alle informazioni riguardanti il codice univoco dell’evento, regione, provincia, comune, finestra temporale delle anomalie termiche rilevate e la superfice dell’area interessata dall’evento. Inoltre sono indicate, in ettari (ha), le coperture del suolo interessate dall’incendio, in termini di macro-categorie derivate dal prodotto Ecosystems Classification Model F4 (ECM-F4 </w:t>
      </w:r>
      <w:hyperlink r:id="rId10" w:history="1">
        <w:r w:rsidR="00AF6CD4" w:rsidRPr="005B6A68">
          <w:rPr>
            <w:rStyle w:val="Collegamentoipertestuale"/>
            <w:rFonts w:asciiTheme="minorHAnsi" w:hAnsiTheme="minorHAnsi" w:cstheme="minorHAnsi"/>
          </w:rPr>
          <w:t>https://groupware.sinanet.isprambiente.it/prodotti-operativi-di-sorveglianza-ambientale/library/ecosystems-classification-model</w:t>
        </w:r>
      </w:hyperlink>
      <w:r w:rsidRPr="00BA668D">
        <w:rPr>
          <w:rFonts w:asciiTheme="minorHAnsi" w:hAnsiTheme="minorHAnsi" w:cstheme="minorHAnsi"/>
        </w:rPr>
        <w:t xml:space="preserve">). </w:t>
      </w:r>
    </w:p>
    <w:p w14:paraId="2F03163B" w14:textId="77777777" w:rsidR="00CE7550" w:rsidRPr="00BA668D" w:rsidRDefault="00CE7550" w:rsidP="00CE7550">
      <w:pPr>
        <w:pStyle w:val="NormaleWeb"/>
        <w:jc w:val="both"/>
        <w:rPr>
          <w:rFonts w:asciiTheme="minorHAnsi" w:hAnsiTheme="minorHAnsi" w:cstheme="minorHAnsi"/>
        </w:rPr>
      </w:pPr>
      <w:r w:rsidRPr="00BA668D">
        <w:rPr>
          <w:rFonts w:asciiTheme="minorHAnsi" w:hAnsiTheme="minorHAnsi" w:cstheme="minorHAnsi"/>
          <w:noProof/>
        </w:rPr>
        <w:lastRenderedPageBreak/>
        <w:drawing>
          <wp:inline distT="0" distB="0" distL="0" distR="0" wp14:anchorId="24789067" wp14:editId="40489762">
            <wp:extent cx="5731510" cy="2751455"/>
            <wp:effectExtent l="0" t="0" r="0" b="4445"/>
            <wp:docPr id="19950701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70186" name="Picture 1" descr="A screenshot of a computer&#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5731510" cy="2751455"/>
                    </a:xfrm>
                    <a:prstGeom prst="rect">
                      <a:avLst/>
                    </a:prstGeom>
                  </pic:spPr>
                </pic:pic>
              </a:graphicData>
            </a:graphic>
          </wp:inline>
        </w:drawing>
      </w:r>
    </w:p>
    <w:p w14:paraId="48E62447" w14:textId="77777777" w:rsidR="00CE7550" w:rsidRDefault="00CE7550" w:rsidP="00CE7550">
      <w:pPr>
        <w:pStyle w:val="NormaleWeb"/>
        <w:jc w:val="both"/>
        <w:rPr>
          <w:rFonts w:asciiTheme="minorHAnsi" w:hAnsiTheme="minorHAnsi" w:cstheme="minorHAnsi"/>
        </w:rPr>
      </w:pPr>
      <w:r w:rsidRPr="00BA668D">
        <w:rPr>
          <w:rFonts w:asciiTheme="minorHAnsi" w:hAnsiTheme="minorHAnsi" w:cstheme="minorHAnsi"/>
        </w:rPr>
        <w:t>I casi al momento più rilevanti per gli impatti sulla vegetazione sono gli incendi avvenuti:</w:t>
      </w:r>
    </w:p>
    <w:p w14:paraId="2D8EC7F8" w14:textId="5A284D8F" w:rsidR="00CE7550" w:rsidRPr="00CE7550" w:rsidRDefault="00B00382" w:rsidP="00B00382">
      <w:pPr>
        <w:pStyle w:val="NormaleWeb"/>
        <w:numPr>
          <w:ilvl w:val="0"/>
          <w:numId w:val="12"/>
        </w:numPr>
        <w:jc w:val="both"/>
        <w:rPr>
          <w:rFonts w:asciiTheme="minorHAnsi" w:hAnsiTheme="minorHAnsi" w:cstheme="minorHAnsi"/>
        </w:rPr>
      </w:pPr>
      <w:r>
        <w:rPr>
          <w:rFonts w:asciiTheme="minorHAnsi" w:hAnsiTheme="minorHAnsi" w:cstheme="minorHAnsi"/>
        </w:rPr>
        <w:t>P</w:t>
      </w:r>
      <w:r w:rsidR="00CE7550" w:rsidRPr="00CE7550">
        <w:rPr>
          <w:rFonts w:asciiTheme="minorHAnsi" w:hAnsiTheme="minorHAnsi" w:cstheme="minorHAnsi"/>
        </w:rPr>
        <w:t>rovincia di Reggio Calabria</w:t>
      </w:r>
    </w:p>
    <w:p w14:paraId="4B76AEC1" w14:textId="7F1425D1" w:rsidR="00CE7550" w:rsidRPr="00CE7550" w:rsidRDefault="00CE7550" w:rsidP="00B00382">
      <w:pPr>
        <w:pStyle w:val="NormaleWeb"/>
        <w:ind w:left="720"/>
        <w:jc w:val="both"/>
        <w:rPr>
          <w:rFonts w:asciiTheme="minorHAnsi" w:hAnsiTheme="minorHAnsi" w:cstheme="minorHAnsi"/>
        </w:rPr>
      </w:pPr>
      <w:r w:rsidRPr="00BA668D">
        <w:rPr>
          <w:rFonts w:asciiTheme="minorHAnsi" w:hAnsiTheme="minorHAnsi" w:cstheme="minorHAnsi"/>
        </w:rPr>
        <w:t xml:space="preserve"> In provincia di Reggio Calabria nei pressi di Motta San Giovanni con superficie complessiva bruciata (al 23 luglio) intorno a 3035 ha di cui 157 </w:t>
      </w:r>
      <w:r>
        <w:rPr>
          <w:rFonts w:asciiTheme="minorHAnsi" w:hAnsiTheme="minorHAnsi" w:cstheme="minorHAnsi"/>
        </w:rPr>
        <w:t>ha di foreste</w:t>
      </w:r>
      <w:r w:rsidRPr="00BA668D">
        <w:rPr>
          <w:rFonts w:asciiTheme="minorHAnsi" w:hAnsiTheme="minorHAnsi" w:cstheme="minorHAnsi"/>
        </w:rPr>
        <w:t xml:space="preserve">. Un separato incendio ha coinvolto il Comune di Bagaladi, Melito di Porto Salvo e Montebello Jonico con una superficie di 676 ha di cui 147 erano ecosistemi forestali. Un successivo incendio ha bruciato </w:t>
      </w:r>
      <w:r>
        <w:rPr>
          <w:rFonts w:asciiTheme="minorHAnsi" w:hAnsiTheme="minorHAnsi" w:cstheme="minorHAnsi"/>
        </w:rPr>
        <w:t>(</w:t>
      </w:r>
      <w:r w:rsidRPr="00BA668D">
        <w:rPr>
          <w:rFonts w:asciiTheme="minorHAnsi" w:hAnsiTheme="minorHAnsi" w:cstheme="minorHAnsi"/>
        </w:rPr>
        <w:t>al 24 luglio</w:t>
      </w:r>
      <w:r>
        <w:rPr>
          <w:rFonts w:asciiTheme="minorHAnsi" w:hAnsiTheme="minorHAnsi" w:cstheme="minorHAnsi"/>
        </w:rPr>
        <w:t xml:space="preserve">) </w:t>
      </w:r>
      <w:r w:rsidRPr="00BA668D">
        <w:rPr>
          <w:rFonts w:asciiTheme="minorHAnsi" w:hAnsiTheme="minorHAnsi" w:cstheme="minorHAnsi"/>
        </w:rPr>
        <w:t xml:space="preserve">altri 430 ha di cui quasi 60 erano ecosistemi forestali. (vedi </w:t>
      </w:r>
      <w:r>
        <w:rPr>
          <w:rFonts w:asciiTheme="minorHAnsi" w:hAnsiTheme="minorHAnsi" w:cstheme="minorHAnsi"/>
        </w:rPr>
        <w:t>Figura 3)</w:t>
      </w:r>
      <w:r w:rsidR="00B00382">
        <w:rPr>
          <w:rFonts w:asciiTheme="minorHAnsi" w:hAnsiTheme="minorHAnsi" w:cstheme="minorHAnsi"/>
        </w:rPr>
        <w:t>.</w:t>
      </w:r>
    </w:p>
    <w:p w14:paraId="42670AB9" w14:textId="77777777" w:rsidR="00CE7550" w:rsidRPr="00BA668D" w:rsidRDefault="00CE7550" w:rsidP="00CE7550">
      <w:pPr>
        <w:ind w:left="851"/>
        <w:jc w:val="both"/>
        <w:rPr>
          <w:rFonts w:cstheme="minorHAnsi"/>
        </w:rPr>
      </w:pPr>
      <w:r w:rsidRPr="00BA668D">
        <w:rPr>
          <w:rFonts w:cstheme="minorHAnsi"/>
          <w:noProof/>
        </w:rPr>
        <w:drawing>
          <wp:inline distT="0" distB="0" distL="0" distR="0" wp14:anchorId="06133606" wp14:editId="2A0C3D5A">
            <wp:extent cx="3476033" cy="2378075"/>
            <wp:effectExtent l="0" t="0" r="3810" b="0"/>
            <wp:docPr id="2121148451" name="Picture 4" descr="A map of la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48451" name="Picture 4" descr="A map of land with blue lines&#10;&#10;Description automatically generated"/>
                    <pic:cNvPicPr/>
                  </pic:nvPicPr>
                  <pic:blipFill>
                    <a:blip r:embed="rId12" cstate="print">
                      <a:extLst>
                        <a:ext uri="{28A0092B-C50C-407E-A947-70E740481C1C}">
                          <a14:useLocalDpi xmlns:a14="http://schemas.microsoft.com/office/drawing/2010/main"/>
                        </a:ext>
                      </a:extLst>
                    </a:blip>
                    <a:stretch>
                      <a:fillRect/>
                    </a:stretch>
                  </pic:blipFill>
                  <pic:spPr>
                    <a:xfrm>
                      <a:off x="0" y="0"/>
                      <a:ext cx="3495262" cy="2391230"/>
                    </a:xfrm>
                    <a:prstGeom prst="rect">
                      <a:avLst/>
                    </a:prstGeom>
                  </pic:spPr>
                </pic:pic>
              </a:graphicData>
            </a:graphic>
          </wp:inline>
        </w:drawing>
      </w:r>
    </w:p>
    <w:p w14:paraId="599ACD4A" w14:textId="77777777" w:rsidR="00CE7550" w:rsidRPr="00BA668D" w:rsidRDefault="00CE7550" w:rsidP="00CE7550">
      <w:pPr>
        <w:ind w:left="993" w:right="3402"/>
        <w:jc w:val="both"/>
        <w:rPr>
          <w:rFonts w:cstheme="minorHAnsi"/>
        </w:rPr>
      </w:pPr>
      <w:r w:rsidRPr="00CE7550">
        <w:rPr>
          <w:rFonts w:cstheme="minorHAnsi"/>
          <w:b/>
          <w:bCs/>
        </w:rPr>
        <w:t>Figura 3</w:t>
      </w:r>
      <w:r>
        <w:rPr>
          <w:rFonts w:cstheme="minorHAnsi"/>
        </w:rPr>
        <w:t xml:space="preserve">: </w:t>
      </w:r>
      <w:r w:rsidRPr="00CE7550">
        <w:rPr>
          <w:rFonts w:cstheme="minorHAnsi"/>
          <w:i/>
          <w:iCs/>
        </w:rPr>
        <w:t>superfici recentemente percorse da incendio in provincia di Reggio Calabria (fonte EFFIS)</w:t>
      </w:r>
    </w:p>
    <w:p w14:paraId="5E2F2694" w14:textId="4A6BE8AA" w:rsidR="00CE7550" w:rsidRDefault="00CE7550" w:rsidP="00BC6C5F">
      <w:pPr>
        <w:pStyle w:val="testoletteraISPRA"/>
      </w:pPr>
    </w:p>
    <w:p w14:paraId="2381C7CD" w14:textId="77777777" w:rsidR="00CE7550" w:rsidRDefault="00CE7550" w:rsidP="00BC6C5F">
      <w:pPr>
        <w:pStyle w:val="testoletteraISPRA"/>
      </w:pPr>
    </w:p>
    <w:p w14:paraId="6CD8F0FE" w14:textId="77777777" w:rsidR="00CE7550" w:rsidRDefault="00CE7550" w:rsidP="00CE7550">
      <w:pPr>
        <w:jc w:val="both"/>
        <w:rPr>
          <w:rFonts w:cstheme="minorHAnsi"/>
        </w:rPr>
      </w:pPr>
    </w:p>
    <w:p w14:paraId="59A23EC0" w14:textId="6AF03F0A" w:rsidR="00CE7550" w:rsidRPr="00CE7550" w:rsidRDefault="00CE7550" w:rsidP="00CE7550">
      <w:pPr>
        <w:pStyle w:val="Paragrafoelenco"/>
        <w:numPr>
          <w:ilvl w:val="0"/>
          <w:numId w:val="11"/>
        </w:numPr>
        <w:jc w:val="both"/>
        <w:rPr>
          <w:rFonts w:cstheme="minorHAnsi"/>
        </w:rPr>
      </w:pPr>
      <w:r w:rsidRPr="00CE7550">
        <w:rPr>
          <w:rFonts w:cstheme="minorHAnsi"/>
        </w:rPr>
        <w:t xml:space="preserve">23-25 luglio 2023: Provincia di Enna – Piazza Armerina </w:t>
      </w:r>
    </w:p>
    <w:p w14:paraId="404E3CF8" w14:textId="77777777" w:rsidR="00CE7550" w:rsidRPr="00BA668D" w:rsidRDefault="00CE7550" w:rsidP="00CE7550">
      <w:pPr>
        <w:jc w:val="both"/>
        <w:rPr>
          <w:rFonts w:cstheme="minorHAnsi"/>
        </w:rPr>
      </w:pPr>
    </w:p>
    <w:p w14:paraId="1485BB2E" w14:textId="43DF3D38" w:rsidR="00CE7550" w:rsidRPr="00BA668D" w:rsidRDefault="00CE7550" w:rsidP="00CE7550">
      <w:pPr>
        <w:jc w:val="both"/>
        <w:rPr>
          <w:rFonts w:cstheme="minorHAnsi"/>
        </w:rPr>
      </w:pPr>
      <w:r w:rsidRPr="00BA668D">
        <w:rPr>
          <w:rFonts w:cstheme="minorHAnsi"/>
        </w:rPr>
        <w:t xml:space="preserve">In Sicilia, nella provincia di Enna, presso Piazza Armerina sono stati percorsi da incendio circa 320 ha, di cui oltre 100 he erano ecosistemi forestali </w:t>
      </w:r>
      <w:r w:rsidR="00B00382" w:rsidRPr="00BA668D">
        <w:rPr>
          <w:rFonts w:cstheme="minorHAnsi"/>
        </w:rPr>
        <w:t xml:space="preserve">(vedi </w:t>
      </w:r>
      <w:r w:rsidR="00B00382">
        <w:rPr>
          <w:rFonts w:cstheme="minorHAnsi"/>
        </w:rPr>
        <w:t xml:space="preserve">Figura 4). </w:t>
      </w:r>
      <w:r w:rsidRPr="00BA668D">
        <w:rPr>
          <w:rFonts w:cstheme="minorHAnsi"/>
        </w:rPr>
        <w:t>Nella zona</w:t>
      </w:r>
      <w:r w:rsidR="00B00382">
        <w:rPr>
          <w:rFonts w:cstheme="minorHAnsi"/>
        </w:rPr>
        <w:t>,</w:t>
      </w:r>
      <w:r w:rsidRPr="00BA668D">
        <w:rPr>
          <w:rFonts w:cstheme="minorHAnsi"/>
        </w:rPr>
        <w:t xml:space="preserve"> dal 2018 sono avvenuti </w:t>
      </w:r>
      <w:proofErr w:type="gramStart"/>
      <w:r w:rsidRPr="00BA668D">
        <w:rPr>
          <w:rFonts w:cstheme="minorHAnsi"/>
        </w:rPr>
        <w:t>almeno  52</w:t>
      </w:r>
      <w:proofErr w:type="gramEnd"/>
      <w:r w:rsidRPr="00BA668D">
        <w:rPr>
          <w:rFonts w:cstheme="minorHAnsi"/>
        </w:rPr>
        <w:t xml:space="preserve"> grandi incendi che hanno coinvolto ecosistemi boschivi.</w:t>
      </w:r>
    </w:p>
    <w:p w14:paraId="696A9951" w14:textId="77777777" w:rsidR="00CE7550" w:rsidRPr="00BA668D" w:rsidRDefault="00CE7550" w:rsidP="00CE7550">
      <w:pPr>
        <w:jc w:val="both"/>
        <w:rPr>
          <w:rFonts w:cstheme="minorHAnsi"/>
        </w:rPr>
      </w:pPr>
    </w:p>
    <w:p w14:paraId="3988AED0" w14:textId="77777777" w:rsidR="00CE7550" w:rsidRPr="00BA668D" w:rsidRDefault="00CE7550" w:rsidP="00CE7550">
      <w:pPr>
        <w:jc w:val="both"/>
        <w:rPr>
          <w:rFonts w:cstheme="minorHAnsi"/>
        </w:rPr>
      </w:pPr>
      <w:r w:rsidRPr="00BA668D">
        <w:rPr>
          <w:rFonts w:cstheme="minorHAnsi"/>
          <w:noProof/>
        </w:rPr>
        <w:drawing>
          <wp:inline distT="0" distB="0" distL="0" distR="0" wp14:anchorId="4EBC942F" wp14:editId="338D9BCD">
            <wp:extent cx="5731510" cy="2759075"/>
            <wp:effectExtent l="0" t="0" r="0" b="0"/>
            <wp:docPr id="4" name="Picture 3" descr="A map of land with green and blue circles&#10;&#10;Description automatically generated">
              <a:extLst xmlns:a="http://schemas.openxmlformats.org/drawingml/2006/main">
                <a:ext uri="{FF2B5EF4-FFF2-40B4-BE49-F238E27FC236}">
                  <a16:creationId xmlns:a16="http://schemas.microsoft.com/office/drawing/2014/main" id="{F7ECD74A-AFE6-9F6D-40B7-F73619CCA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land with green and blue circles&#10;&#10;Description automatically generated">
                      <a:extLst>
                        <a:ext uri="{FF2B5EF4-FFF2-40B4-BE49-F238E27FC236}">
                          <a16:creationId xmlns:a16="http://schemas.microsoft.com/office/drawing/2014/main" id="{F7ECD74A-AFE6-9F6D-40B7-F73619CCAC20}"/>
                        </a:ext>
                      </a:extLst>
                    </pic:cNvPr>
                    <pic:cNvPicPr>
                      <a:picLocks noChangeAspect="1"/>
                    </pic:cNvPicPr>
                  </pic:nvPicPr>
                  <pic:blipFill>
                    <a:blip r:embed="rId13">
                      <a:extLst>
                        <a:ext uri="{28A0092B-C50C-407E-A947-70E740481C1C}">
                          <a14:useLocalDpi xmlns:a14="http://schemas.microsoft.com/office/drawing/2010/main"/>
                        </a:ext>
                      </a:extLst>
                    </a:blip>
                    <a:stretch>
                      <a:fillRect/>
                    </a:stretch>
                  </pic:blipFill>
                  <pic:spPr>
                    <a:xfrm>
                      <a:off x="0" y="0"/>
                      <a:ext cx="5731510" cy="2759075"/>
                    </a:xfrm>
                    <a:prstGeom prst="rect">
                      <a:avLst/>
                    </a:prstGeom>
                  </pic:spPr>
                </pic:pic>
              </a:graphicData>
            </a:graphic>
          </wp:inline>
        </w:drawing>
      </w:r>
    </w:p>
    <w:p w14:paraId="4BA73B1A" w14:textId="77777777" w:rsidR="00CE7550" w:rsidRPr="00BA668D" w:rsidRDefault="00CE7550" w:rsidP="00CE7550">
      <w:pPr>
        <w:jc w:val="both"/>
        <w:rPr>
          <w:rFonts w:cstheme="minorHAnsi"/>
        </w:rPr>
      </w:pPr>
    </w:p>
    <w:p w14:paraId="58067822" w14:textId="0A9DD886" w:rsidR="00B00382" w:rsidRPr="00B00382" w:rsidRDefault="00CE7550" w:rsidP="00B00382">
      <w:pPr>
        <w:jc w:val="both"/>
        <w:rPr>
          <w:rFonts w:cstheme="minorHAnsi"/>
          <w:i/>
          <w:iCs/>
        </w:rPr>
      </w:pPr>
      <w:r w:rsidRPr="00B00382">
        <w:rPr>
          <w:rFonts w:cstheme="minorHAnsi"/>
          <w:b/>
          <w:bCs/>
        </w:rPr>
        <w:t>Figura 4</w:t>
      </w:r>
      <w:r>
        <w:rPr>
          <w:rFonts w:cstheme="minorHAnsi"/>
        </w:rPr>
        <w:t xml:space="preserve">: </w:t>
      </w:r>
      <w:r w:rsidRPr="00B00382">
        <w:rPr>
          <w:rFonts w:cstheme="minorHAnsi"/>
          <w:i/>
          <w:iCs/>
        </w:rPr>
        <w:t>superfici recentemente percorse da incendio in provincia di Enna (Blu)</w:t>
      </w:r>
      <w:r w:rsidR="00B00382" w:rsidRPr="00B00382">
        <w:rPr>
          <w:rFonts w:cstheme="minorHAnsi"/>
          <w:i/>
          <w:iCs/>
        </w:rPr>
        <w:t xml:space="preserve">. In verde la Riserva Naturale Regionale orientata </w:t>
      </w:r>
      <w:proofErr w:type="gramStart"/>
      <w:r w:rsidR="00B00382" w:rsidRPr="00B00382">
        <w:rPr>
          <w:rFonts w:cstheme="minorHAnsi"/>
          <w:i/>
          <w:iCs/>
        </w:rPr>
        <w:t>“ Rossomanno</w:t>
      </w:r>
      <w:proofErr w:type="gramEnd"/>
      <w:r w:rsidR="00B00382" w:rsidRPr="00B00382">
        <w:rPr>
          <w:rFonts w:cstheme="minorHAnsi"/>
          <w:i/>
          <w:iCs/>
        </w:rPr>
        <w:t>-</w:t>
      </w:r>
      <w:proofErr w:type="spellStart"/>
      <w:r w:rsidR="00B00382" w:rsidRPr="00B00382">
        <w:rPr>
          <w:rFonts w:cstheme="minorHAnsi"/>
          <w:i/>
          <w:iCs/>
        </w:rPr>
        <w:t>Grottascura</w:t>
      </w:r>
      <w:proofErr w:type="spellEnd"/>
      <w:r w:rsidR="00B00382" w:rsidRPr="00B00382">
        <w:rPr>
          <w:rFonts w:cstheme="minorHAnsi"/>
          <w:i/>
          <w:iCs/>
        </w:rPr>
        <w:t>-Biella”, riconosciuta nell’elenco ufficiale EUAP del MASE (fonte EFFIS)</w:t>
      </w:r>
    </w:p>
    <w:p w14:paraId="6993309B" w14:textId="0B3BA7B7" w:rsidR="00CE7550" w:rsidRDefault="00CE7550" w:rsidP="00CE7550">
      <w:pPr>
        <w:jc w:val="both"/>
        <w:rPr>
          <w:rFonts w:cstheme="minorHAnsi"/>
        </w:rPr>
      </w:pPr>
      <w:r>
        <w:rPr>
          <w:rFonts w:cstheme="minorHAnsi"/>
        </w:rPr>
        <w:t xml:space="preserve"> </w:t>
      </w:r>
    </w:p>
    <w:p w14:paraId="71BBB6FE" w14:textId="6C28403B" w:rsidR="00B00382" w:rsidRPr="00BA668D" w:rsidRDefault="00B00382" w:rsidP="00B00382">
      <w:pPr>
        <w:jc w:val="both"/>
        <w:rPr>
          <w:rFonts w:cstheme="minorHAnsi"/>
        </w:rPr>
      </w:pPr>
      <w:r w:rsidRPr="006564E3">
        <w:rPr>
          <w:rFonts w:cstheme="minorHAnsi"/>
        </w:rPr>
        <w:t>L’im</w:t>
      </w:r>
      <w:r>
        <w:rPr>
          <w:rFonts w:cstheme="minorHAnsi"/>
        </w:rPr>
        <w:t>m</w:t>
      </w:r>
      <w:r w:rsidRPr="006564E3">
        <w:rPr>
          <w:rFonts w:cstheme="minorHAnsi"/>
        </w:rPr>
        <w:t xml:space="preserve">agine </w:t>
      </w:r>
      <w:r>
        <w:rPr>
          <w:rFonts w:cstheme="minorHAnsi"/>
        </w:rPr>
        <w:t xml:space="preserve">in Figura 4, </w:t>
      </w:r>
      <w:r w:rsidRPr="006564E3">
        <w:rPr>
          <w:rFonts w:cstheme="minorHAnsi"/>
        </w:rPr>
        <w:t xml:space="preserve">prodotta dal Sistema </w:t>
      </w:r>
      <w:proofErr w:type="spellStart"/>
      <w:r w:rsidRPr="006564E3">
        <w:rPr>
          <w:rFonts w:cstheme="minorHAnsi"/>
        </w:rPr>
        <w:t>Copenicus</w:t>
      </w:r>
      <w:proofErr w:type="spellEnd"/>
      <w:r w:rsidRPr="006564E3">
        <w:rPr>
          <w:rFonts w:cstheme="minorHAnsi"/>
        </w:rPr>
        <w:t xml:space="preserve"> </w:t>
      </w:r>
      <w:proofErr w:type="gramStart"/>
      <w:r w:rsidRPr="006564E3">
        <w:rPr>
          <w:rFonts w:cstheme="minorHAnsi"/>
        </w:rPr>
        <w:t>Emergency  EFFIS</w:t>
      </w:r>
      <w:proofErr w:type="gramEnd"/>
      <w:r>
        <w:rPr>
          <w:rFonts w:cstheme="minorHAnsi"/>
        </w:rPr>
        <w:t>,</w:t>
      </w:r>
      <w:r w:rsidRPr="006564E3">
        <w:rPr>
          <w:rFonts w:cstheme="minorHAnsi"/>
        </w:rPr>
        <w:t xml:space="preserve"> mostra in blu la zona percorsa da incendio nelle ultime 48 ore. Al </w:t>
      </w:r>
      <w:r w:rsidRPr="00BA668D">
        <w:rPr>
          <w:rFonts w:cstheme="minorHAnsi"/>
        </w:rPr>
        <w:t>25 luglio</w:t>
      </w:r>
      <w:r w:rsidRPr="006564E3">
        <w:rPr>
          <w:rFonts w:cstheme="minorHAnsi"/>
        </w:rPr>
        <w:t xml:space="preserve"> sono bruciati complessivamente 320 </w:t>
      </w:r>
      <w:r>
        <w:rPr>
          <w:rFonts w:cstheme="minorHAnsi"/>
        </w:rPr>
        <w:t>ha</w:t>
      </w:r>
      <w:r w:rsidRPr="006564E3">
        <w:rPr>
          <w:rFonts w:cstheme="minorHAnsi"/>
        </w:rPr>
        <w:t xml:space="preserve"> (fonte EFFIS).</w:t>
      </w:r>
      <w:r w:rsidRPr="0089330C">
        <w:rPr>
          <w:rFonts w:cstheme="minorHAnsi"/>
        </w:rPr>
        <w:t xml:space="preserve"> </w:t>
      </w:r>
      <w:r w:rsidRPr="006564E3">
        <w:rPr>
          <w:rFonts w:cstheme="minorHAnsi"/>
        </w:rPr>
        <w:t xml:space="preserve">Di questi circa un terzo sono coperti da ecosistemi boschivi. </w:t>
      </w:r>
    </w:p>
    <w:p w14:paraId="49683059" w14:textId="77777777" w:rsidR="00B00382" w:rsidRPr="00BA668D" w:rsidRDefault="00B00382" w:rsidP="00B00382">
      <w:pPr>
        <w:jc w:val="both"/>
        <w:rPr>
          <w:rFonts w:cstheme="minorHAnsi"/>
        </w:rPr>
      </w:pPr>
      <w:r w:rsidRPr="006564E3">
        <w:rPr>
          <w:rFonts w:cstheme="minorHAnsi"/>
        </w:rPr>
        <w:t>In verde</w:t>
      </w:r>
      <w:r w:rsidRPr="0089330C">
        <w:rPr>
          <w:rFonts w:cstheme="minorHAnsi"/>
        </w:rPr>
        <w:t xml:space="preserve"> </w:t>
      </w:r>
      <w:r>
        <w:rPr>
          <w:rFonts w:cstheme="minorHAnsi"/>
        </w:rPr>
        <w:t xml:space="preserve">è </w:t>
      </w:r>
      <w:proofErr w:type="gramStart"/>
      <w:r>
        <w:rPr>
          <w:rFonts w:cstheme="minorHAnsi"/>
        </w:rPr>
        <w:t xml:space="preserve">rappresentata </w:t>
      </w:r>
      <w:r w:rsidRPr="006564E3">
        <w:rPr>
          <w:rFonts w:cstheme="minorHAnsi"/>
        </w:rPr>
        <w:t xml:space="preserve"> la</w:t>
      </w:r>
      <w:proofErr w:type="gramEnd"/>
      <w:r w:rsidRPr="006564E3">
        <w:rPr>
          <w:rFonts w:cstheme="minorHAnsi"/>
        </w:rPr>
        <w:t xml:space="preserve"> Riserva Naturale Regionale orientata “ Rossomanno-</w:t>
      </w:r>
      <w:proofErr w:type="spellStart"/>
      <w:r w:rsidRPr="006564E3">
        <w:rPr>
          <w:rFonts w:cstheme="minorHAnsi"/>
        </w:rPr>
        <w:t>Grottascura</w:t>
      </w:r>
      <w:proofErr w:type="spellEnd"/>
      <w:r w:rsidRPr="006564E3">
        <w:rPr>
          <w:rFonts w:cstheme="minorHAnsi"/>
        </w:rPr>
        <w:t>-Biella”, riconosciuta nell’elenco ufficiale EUAP del MASE.</w:t>
      </w:r>
      <w:r w:rsidRPr="00BA668D">
        <w:rPr>
          <w:rFonts w:cstheme="minorHAnsi"/>
        </w:rPr>
        <w:t xml:space="preserve"> La riserva naturale </w:t>
      </w:r>
      <w:r>
        <w:rPr>
          <w:rFonts w:cstheme="minorHAnsi"/>
        </w:rPr>
        <w:t>era</w:t>
      </w:r>
      <w:r w:rsidRPr="00BA668D">
        <w:rPr>
          <w:rFonts w:cstheme="minorHAnsi"/>
        </w:rPr>
        <w:t xml:space="preserve"> stata gi</w:t>
      </w:r>
      <w:r>
        <w:rPr>
          <w:rFonts w:cstheme="minorHAnsi"/>
        </w:rPr>
        <w:t xml:space="preserve">à </w:t>
      </w:r>
      <w:r w:rsidRPr="00BA668D">
        <w:rPr>
          <w:rFonts w:cstheme="minorHAnsi"/>
        </w:rPr>
        <w:t xml:space="preserve">pesantemente attaccata </w:t>
      </w:r>
      <w:r>
        <w:rPr>
          <w:rFonts w:cstheme="minorHAnsi"/>
        </w:rPr>
        <w:t xml:space="preserve">da incendi </w:t>
      </w:r>
      <w:r w:rsidRPr="00BA668D">
        <w:rPr>
          <w:rFonts w:cstheme="minorHAnsi"/>
        </w:rPr>
        <w:t>nel 2021 e nel 2022</w:t>
      </w:r>
      <w:r>
        <w:rPr>
          <w:rFonts w:cstheme="minorHAnsi"/>
        </w:rPr>
        <w:t xml:space="preserve"> (figure 5, 6, 7)</w:t>
      </w:r>
    </w:p>
    <w:p w14:paraId="3D13ACC2" w14:textId="77777777" w:rsidR="00B00382" w:rsidRDefault="00B00382" w:rsidP="00B00382">
      <w:pPr>
        <w:jc w:val="both"/>
        <w:rPr>
          <w:rFonts w:cstheme="minorHAnsi"/>
        </w:rPr>
      </w:pPr>
    </w:p>
    <w:p w14:paraId="0DB9D4F0" w14:textId="77777777" w:rsidR="00B00382" w:rsidRDefault="00B00382" w:rsidP="00B00382">
      <w:pPr>
        <w:jc w:val="both"/>
        <w:rPr>
          <w:rFonts w:cstheme="minorHAnsi"/>
        </w:rPr>
      </w:pPr>
    </w:p>
    <w:p w14:paraId="5A5E9736" w14:textId="77777777" w:rsidR="00B00382" w:rsidRDefault="00B00382" w:rsidP="00B00382">
      <w:pPr>
        <w:jc w:val="both"/>
        <w:rPr>
          <w:rFonts w:cstheme="minorHAnsi"/>
        </w:rPr>
      </w:pPr>
    </w:p>
    <w:p w14:paraId="032234F1" w14:textId="77777777" w:rsidR="00B00382" w:rsidRDefault="00B00382" w:rsidP="00B00382">
      <w:pPr>
        <w:jc w:val="both"/>
        <w:rPr>
          <w:rFonts w:cstheme="minorHAnsi"/>
        </w:rPr>
      </w:pPr>
    </w:p>
    <w:p w14:paraId="3F4205DF" w14:textId="77777777" w:rsidR="00B00382" w:rsidRDefault="00B00382" w:rsidP="00B00382">
      <w:pPr>
        <w:jc w:val="both"/>
        <w:rPr>
          <w:rFonts w:cstheme="minorHAnsi"/>
        </w:rPr>
      </w:pPr>
    </w:p>
    <w:p w14:paraId="79EC1CC6" w14:textId="77777777" w:rsidR="00B00382" w:rsidRDefault="00B00382" w:rsidP="00B00382">
      <w:pPr>
        <w:jc w:val="both"/>
        <w:rPr>
          <w:rFonts w:cstheme="minorHAnsi"/>
        </w:rPr>
      </w:pPr>
    </w:p>
    <w:p w14:paraId="3C37188C" w14:textId="77777777" w:rsidR="00B00382" w:rsidRDefault="00B00382" w:rsidP="00B00382">
      <w:pPr>
        <w:jc w:val="both"/>
        <w:rPr>
          <w:rFonts w:cstheme="minorHAnsi"/>
        </w:rPr>
      </w:pPr>
    </w:p>
    <w:p w14:paraId="578784D6" w14:textId="77777777" w:rsidR="00B00382" w:rsidRDefault="00B00382" w:rsidP="00B00382">
      <w:pPr>
        <w:jc w:val="both"/>
        <w:rPr>
          <w:rFonts w:cstheme="minorHAnsi"/>
        </w:rPr>
      </w:pPr>
    </w:p>
    <w:p w14:paraId="69A3CC9B" w14:textId="77777777" w:rsidR="00B00382" w:rsidRDefault="00B00382" w:rsidP="00B00382">
      <w:pPr>
        <w:jc w:val="both"/>
        <w:rPr>
          <w:rFonts w:cstheme="minorHAnsi"/>
        </w:rPr>
      </w:pPr>
    </w:p>
    <w:p w14:paraId="68A44DB6" w14:textId="77777777" w:rsidR="00B00382" w:rsidRDefault="00B00382" w:rsidP="00B00382">
      <w:pPr>
        <w:jc w:val="both"/>
        <w:rPr>
          <w:rFonts w:cstheme="minorHAnsi"/>
        </w:rPr>
      </w:pPr>
    </w:p>
    <w:p w14:paraId="59CA578D" w14:textId="77777777" w:rsidR="00B00382" w:rsidRPr="00BA668D" w:rsidRDefault="00B00382" w:rsidP="00B00382">
      <w:pPr>
        <w:jc w:val="both"/>
        <w:rPr>
          <w:rFonts w:cstheme="minorHAnsi"/>
        </w:rPr>
      </w:pPr>
    </w:p>
    <w:p w14:paraId="36D773EE" w14:textId="77777777" w:rsidR="00B00382" w:rsidRPr="006564E3" w:rsidRDefault="00B00382" w:rsidP="00B00382">
      <w:pPr>
        <w:jc w:val="both"/>
        <w:rPr>
          <w:rFonts w:cstheme="minorHAnsi"/>
        </w:rPr>
      </w:pPr>
      <w:r>
        <w:rPr>
          <w:rFonts w:cstheme="minorHAnsi"/>
        </w:rPr>
        <w:t xml:space="preserve">Tabella 3: </w:t>
      </w:r>
      <w:r w:rsidRPr="006564E3">
        <w:rPr>
          <w:rFonts w:cstheme="minorHAnsi"/>
        </w:rPr>
        <w:t xml:space="preserve">Totale superfici forestali percorse da incendio in ettari nella provincia di Enna dal 1° gennaio 2021 al 31 dicembre 2022 </w:t>
      </w:r>
    </w:p>
    <w:tbl>
      <w:tblPr>
        <w:tblW w:w="5817" w:type="dxa"/>
        <w:tblCellMar>
          <w:left w:w="0" w:type="dxa"/>
          <w:right w:w="0" w:type="dxa"/>
        </w:tblCellMar>
        <w:tblLook w:val="0600" w:firstRow="0" w:lastRow="0" w:firstColumn="0" w:lastColumn="0" w:noHBand="1" w:noVBand="1"/>
      </w:tblPr>
      <w:tblGrid>
        <w:gridCol w:w="2429"/>
        <w:gridCol w:w="1679"/>
        <w:gridCol w:w="1709"/>
      </w:tblGrid>
      <w:tr w:rsidR="00B00382" w:rsidRPr="006564E3" w14:paraId="5F2B8D06" w14:textId="77777777" w:rsidTr="00355D62">
        <w:trPr>
          <w:trHeight w:val="432"/>
        </w:trPr>
        <w:tc>
          <w:tcPr>
            <w:tcW w:w="242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287490E" w14:textId="77777777" w:rsidR="00B00382" w:rsidRPr="006564E3" w:rsidRDefault="00B00382" w:rsidP="00355D62">
            <w:pPr>
              <w:jc w:val="both"/>
              <w:rPr>
                <w:rFonts w:cstheme="minorHAnsi"/>
              </w:rPr>
            </w:pPr>
            <w:proofErr w:type="spellStart"/>
            <w:r w:rsidRPr="006564E3">
              <w:rPr>
                <w:rFonts w:cstheme="minorHAnsi"/>
                <w:b/>
                <w:bCs/>
                <w:lang w:val="en-GB"/>
              </w:rPr>
              <w:t>Provincia</w:t>
            </w:r>
            <w:proofErr w:type="spellEnd"/>
            <w:r w:rsidRPr="006564E3">
              <w:rPr>
                <w:rFonts w:cstheme="minorHAnsi"/>
                <w:b/>
                <w:bCs/>
                <w:lang w:val="en-GB"/>
              </w:rPr>
              <w:t xml:space="preserve"> di ENNA</w:t>
            </w:r>
          </w:p>
        </w:tc>
        <w:tc>
          <w:tcPr>
            <w:tcW w:w="167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B0A5E87" w14:textId="77777777" w:rsidR="00B00382" w:rsidRPr="006564E3" w:rsidRDefault="00B00382" w:rsidP="00355D62">
            <w:pPr>
              <w:jc w:val="both"/>
              <w:rPr>
                <w:rFonts w:cstheme="minorHAnsi"/>
              </w:rPr>
            </w:pPr>
            <w:r w:rsidRPr="006564E3">
              <w:rPr>
                <w:rFonts w:cstheme="minorHAnsi"/>
                <w:b/>
                <w:bCs/>
                <w:lang w:val="en-GB"/>
              </w:rPr>
              <w:t>AB_TOT (ha)</w:t>
            </w:r>
          </w:p>
        </w:tc>
        <w:tc>
          <w:tcPr>
            <w:tcW w:w="1709"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7D91C9C" w14:textId="77777777" w:rsidR="00B00382" w:rsidRPr="006564E3" w:rsidRDefault="00B00382" w:rsidP="00355D62">
            <w:pPr>
              <w:jc w:val="both"/>
              <w:rPr>
                <w:rFonts w:cstheme="minorHAnsi"/>
              </w:rPr>
            </w:pPr>
            <w:r w:rsidRPr="006564E3">
              <w:rPr>
                <w:rFonts w:cstheme="minorHAnsi"/>
                <w:b/>
                <w:bCs/>
                <w:lang w:val="en-GB"/>
              </w:rPr>
              <w:t>AB_FOR (ha)</w:t>
            </w:r>
          </w:p>
        </w:tc>
      </w:tr>
      <w:tr w:rsidR="00B00382" w:rsidRPr="006564E3" w14:paraId="751E7083" w14:textId="77777777" w:rsidTr="00355D62">
        <w:trPr>
          <w:trHeight w:val="300"/>
        </w:trPr>
        <w:tc>
          <w:tcPr>
            <w:tcW w:w="2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CDFEDD" w14:textId="77777777" w:rsidR="00B00382" w:rsidRPr="006564E3" w:rsidRDefault="00B00382" w:rsidP="00355D62">
            <w:pPr>
              <w:jc w:val="both"/>
              <w:rPr>
                <w:rFonts w:cstheme="minorHAnsi"/>
              </w:rPr>
            </w:pPr>
            <w:r w:rsidRPr="006564E3">
              <w:rPr>
                <w:rFonts w:cstheme="minorHAnsi"/>
                <w:b/>
                <w:bCs/>
              </w:rPr>
              <w:t>2021+2022</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DB73C67" w14:textId="77777777" w:rsidR="00B00382" w:rsidRPr="006564E3" w:rsidRDefault="00B00382" w:rsidP="00355D62">
            <w:pPr>
              <w:jc w:val="both"/>
              <w:rPr>
                <w:rFonts w:cstheme="minorHAnsi"/>
              </w:rPr>
            </w:pPr>
            <w:r w:rsidRPr="006564E3">
              <w:rPr>
                <w:rFonts w:cstheme="minorHAnsi"/>
              </w:rPr>
              <w:t>13 991</w:t>
            </w:r>
          </w:p>
        </w:tc>
        <w:tc>
          <w:tcPr>
            <w:tcW w:w="17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9950645" w14:textId="77777777" w:rsidR="00B00382" w:rsidRPr="006564E3" w:rsidRDefault="00B00382" w:rsidP="00355D62">
            <w:pPr>
              <w:jc w:val="both"/>
              <w:rPr>
                <w:rFonts w:cstheme="minorHAnsi"/>
              </w:rPr>
            </w:pPr>
            <w:r w:rsidRPr="006564E3">
              <w:rPr>
                <w:rFonts w:cstheme="minorHAnsi"/>
              </w:rPr>
              <w:t>3 750</w:t>
            </w:r>
          </w:p>
        </w:tc>
      </w:tr>
      <w:tr w:rsidR="00B00382" w:rsidRPr="006564E3" w14:paraId="0B3B3FB6" w14:textId="77777777" w:rsidTr="00355D62">
        <w:trPr>
          <w:trHeight w:val="300"/>
        </w:trPr>
        <w:tc>
          <w:tcPr>
            <w:tcW w:w="2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BCF3D90" w14:textId="77777777" w:rsidR="00B00382" w:rsidRPr="006564E3" w:rsidRDefault="00B00382" w:rsidP="00355D62">
            <w:pPr>
              <w:jc w:val="both"/>
              <w:rPr>
                <w:rFonts w:cstheme="minorHAnsi"/>
              </w:rPr>
            </w:pPr>
            <w:r w:rsidRPr="006564E3">
              <w:rPr>
                <w:rFonts w:cstheme="minorHAnsi"/>
                <w:b/>
                <w:bCs/>
              </w:rPr>
              <w:t>2021</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8798D69" w14:textId="77777777" w:rsidR="00B00382" w:rsidRPr="006564E3" w:rsidRDefault="00B00382" w:rsidP="00355D62">
            <w:pPr>
              <w:jc w:val="both"/>
              <w:rPr>
                <w:rFonts w:cstheme="minorHAnsi"/>
              </w:rPr>
            </w:pPr>
            <w:r w:rsidRPr="006564E3">
              <w:rPr>
                <w:rFonts w:cstheme="minorHAnsi"/>
              </w:rPr>
              <w:t>12 305</w:t>
            </w:r>
          </w:p>
        </w:tc>
        <w:tc>
          <w:tcPr>
            <w:tcW w:w="17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A32D5A6" w14:textId="77777777" w:rsidR="00B00382" w:rsidRPr="006564E3" w:rsidRDefault="00B00382" w:rsidP="00355D62">
            <w:pPr>
              <w:jc w:val="both"/>
              <w:rPr>
                <w:rFonts w:cstheme="minorHAnsi"/>
              </w:rPr>
            </w:pPr>
            <w:r w:rsidRPr="006564E3">
              <w:rPr>
                <w:rFonts w:cstheme="minorHAnsi"/>
              </w:rPr>
              <w:t>2 746</w:t>
            </w:r>
          </w:p>
        </w:tc>
      </w:tr>
      <w:tr w:rsidR="00B00382" w:rsidRPr="006564E3" w14:paraId="288DF6FF" w14:textId="77777777" w:rsidTr="00355D62">
        <w:trPr>
          <w:trHeight w:val="300"/>
        </w:trPr>
        <w:tc>
          <w:tcPr>
            <w:tcW w:w="2429"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07ED13" w14:textId="77777777" w:rsidR="00B00382" w:rsidRPr="006564E3" w:rsidRDefault="00B00382" w:rsidP="00355D62">
            <w:pPr>
              <w:jc w:val="both"/>
              <w:rPr>
                <w:rFonts w:cstheme="minorHAnsi"/>
              </w:rPr>
            </w:pPr>
            <w:r w:rsidRPr="006564E3">
              <w:rPr>
                <w:rFonts w:cstheme="minorHAnsi"/>
                <w:b/>
                <w:bCs/>
              </w:rPr>
              <w:t>2022</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A1EE870" w14:textId="77777777" w:rsidR="00B00382" w:rsidRPr="006564E3" w:rsidRDefault="00B00382" w:rsidP="00355D62">
            <w:pPr>
              <w:jc w:val="both"/>
              <w:rPr>
                <w:rFonts w:cstheme="minorHAnsi"/>
              </w:rPr>
            </w:pPr>
            <w:r w:rsidRPr="006564E3">
              <w:rPr>
                <w:rFonts w:cstheme="minorHAnsi"/>
              </w:rPr>
              <w:t>1 686</w:t>
            </w:r>
          </w:p>
        </w:tc>
        <w:tc>
          <w:tcPr>
            <w:tcW w:w="17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EC7F851" w14:textId="77777777" w:rsidR="00B00382" w:rsidRPr="006564E3" w:rsidRDefault="00B00382" w:rsidP="00355D62">
            <w:pPr>
              <w:jc w:val="both"/>
              <w:rPr>
                <w:rFonts w:cstheme="minorHAnsi"/>
              </w:rPr>
            </w:pPr>
            <w:r w:rsidRPr="006564E3">
              <w:rPr>
                <w:rFonts w:cstheme="minorHAnsi"/>
              </w:rPr>
              <w:t>1 004</w:t>
            </w:r>
          </w:p>
        </w:tc>
      </w:tr>
    </w:tbl>
    <w:p w14:paraId="6949579F" w14:textId="77777777" w:rsidR="00B00382" w:rsidRPr="00BA668D" w:rsidRDefault="00B00382" w:rsidP="00B00382">
      <w:pPr>
        <w:jc w:val="both"/>
        <w:rPr>
          <w:rFonts w:cstheme="minorHAnsi"/>
        </w:rPr>
      </w:pPr>
    </w:p>
    <w:p w14:paraId="3DB35770" w14:textId="77777777" w:rsidR="00B00382" w:rsidRPr="006564E3" w:rsidRDefault="00B00382" w:rsidP="00B00382">
      <w:pPr>
        <w:jc w:val="both"/>
        <w:rPr>
          <w:rFonts w:cstheme="minorHAnsi"/>
        </w:rPr>
      </w:pPr>
      <w:r w:rsidRPr="006564E3">
        <w:rPr>
          <w:rFonts w:cstheme="minorHAnsi"/>
        </w:rPr>
        <w:t xml:space="preserve">AB TOT: Aree Bruciate per incendio boschivo totale (fonte EFFIS) </w:t>
      </w:r>
    </w:p>
    <w:p w14:paraId="242E3403" w14:textId="77777777" w:rsidR="00B00382" w:rsidRPr="006564E3" w:rsidRDefault="00B00382" w:rsidP="00B00382">
      <w:pPr>
        <w:jc w:val="both"/>
        <w:rPr>
          <w:rFonts w:cstheme="minorHAnsi"/>
        </w:rPr>
      </w:pPr>
      <w:r w:rsidRPr="006564E3">
        <w:rPr>
          <w:rFonts w:cstheme="minorHAnsi"/>
        </w:rPr>
        <w:t xml:space="preserve">AB FOR il totale delle superfici forestali percorse da incendio stimate in base al prodotto </w:t>
      </w:r>
      <w:proofErr w:type="spellStart"/>
      <w:r w:rsidRPr="006564E3">
        <w:rPr>
          <w:rFonts w:cstheme="minorHAnsi"/>
        </w:rPr>
        <w:t>Ecosystems</w:t>
      </w:r>
      <w:proofErr w:type="spellEnd"/>
      <w:r w:rsidRPr="006564E3">
        <w:rPr>
          <w:rFonts w:cstheme="minorHAnsi"/>
        </w:rPr>
        <w:t xml:space="preserve"> </w:t>
      </w:r>
      <w:proofErr w:type="spellStart"/>
      <w:r w:rsidRPr="006564E3">
        <w:rPr>
          <w:rFonts w:cstheme="minorHAnsi"/>
        </w:rPr>
        <w:t>Classification</w:t>
      </w:r>
      <w:proofErr w:type="spellEnd"/>
      <w:r w:rsidRPr="006564E3">
        <w:rPr>
          <w:rFonts w:cstheme="minorHAnsi"/>
        </w:rPr>
        <w:t xml:space="preserve"> Model - Forest4 (ECM-F4) fonte ISPRA </w:t>
      </w:r>
    </w:p>
    <w:p w14:paraId="1A8EA191" w14:textId="77777777" w:rsidR="00CE7550" w:rsidRDefault="00CE7550" w:rsidP="00BC6C5F">
      <w:pPr>
        <w:pStyle w:val="testoletteraISPRA"/>
      </w:pPr>
    </w:p>
    <w:p w14:paraId="68A7BB1B" w14:textId="77777777" w:rsidR="00B00382" w:rsidRPr="00BA668D" w:rsidRDefault="00B00382" w:rsidP="00B00382">
      <w:pPr>
        <w:jc w:val="both"/>
        <w:rPr>
          <w:rFonts w:cstheme="minorHAnsi"/>
        </w:rPr>
      </w:pPr>
      <w:r w:rsidRPr="00BA668D">
        <w:rPr>
          <w:rFonts w:cstheme="minorHAnsi"/>
          <w:noProof/>
        </w:rPr>
        <w:lastRenderedPageBreak/>
        <w:drawing>
          <wp:inline distT="0" distB="0" distL="0" distR="0" wp14:anchorId="19AB64F7" wp14:editId="5F4D29A0">
            <wp:extent cx="3308304" cy="4769836"/>
            <wp:effectExtent l="0" t="0" r="0" b="5715"/>
            <wp:docPr id="15" name="Picture 14" descr="A map of the earth&#10;&#10;Description automatically generated">
              <a:extLst xmlns:a="http://schemas.openxmlformats.org/drawingml/2006/main">
                <a:ext uri="{FF2B5EF4-FFF2-40B4-BE49-F238E27FC236}">
                  <a16:creationId xmlns:a16="http://schemas.microsoft.com/office/drawing/2014/main" id="{2C7FCFFF-4A1A-6BB5-7D4D-5040E28800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map of the earth&#10;&#10;Description automatically generated">
                      <a:extLst>
                        <a:ext uri="{FF2B5EF4-FFF2-40B4-BE49-F238E27FC236}">
                          <a16:creationId xmlns:a16="http://schemas.microsoft.com/office/drawing/2014/main" id="{2C7FCFFF-4A1A-6BB5-7D4D-5040E2880087}"/>
                        </a:ext>
                      </a:extLst>
                    </pic:cNvPr>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0" y="0"/>
                      <a:ext cx="3375455" cy="4866653"/>
                    </a:xfrm>
                    <a:prstGeom prst="rect">
                      <a:avLst/>
                    </a:prstGeom>
                  </pic:spPr>
                </pic:pic>
              </a:graphicData>
            </a:graphic>
          </wp:inline>
        </w:drawing>
      </w:r>
    </w:p>
    <w:p w14:paraId="05C1DD0B" w14:textId="77777777" w:rsidR="00B00382" w:rsidRPr="00BA668D" w:rsidRDefault="00B00382" w:rsidP="00B00382">
      <w:pPr>
        <w:jc w:val="both"/>
        <w:rPr>
          <w:rFonts w:cstheme="minorHAnsi"/>
        </w:rPr>
      </w:pPr>
    </w:p>
    <w:p w14:paraId="7949A77D" w14:textId="77777777" w:rsidR="00B00382" w:rsidRPr="00B00382" w:rsidRDefault="00B00382" w:rsidP="00B00382">
      <w:pPr>
        <w:jc w:val="both"/>
        <w:rPr>
          <w:rFonts w:cstheme="minorHAnsi"/>
          <w:i/>
          <w:iCs/>
        </w:rPr>
      </w:pPr>
      <w:r w:rsidRPr="00B00382">
        <w:rPr>
          <w:rFonts w:cstheme="minorHAnsi"/>
          <w:b/>
          <w:bCs/>
        </w:rPr>
        <w:t>Figura 5</w:t>
      </w:r>
      <w:r>
        <w:rPr>
          <w:rFonts w:cstheme="minorHAnsi"/>
        </w:rPr>
        <w:t>:</w:t>
      </w:r>
      <w:r w:rsidRPr="0089330C">
        <w:rPr>
          <w:rFonts w:cstheme="minorHAnsi"/>
        </w:rPr>
        <w:t xml:space="preserve"> </w:t>
      </w:r>
      <w:r w:rsidRPr="00B00382">
        <w:rPr>
          <w:rFonts w:cstheme="minorHAnsi"/>
          <w:i/>
          <w:iCs/>
        </w:rPr>
        <w:t>Superficie percorsa da incendio nel 2021 Aidone- Piazza Armerina</w:t>
      </w:r>
    </w:p>
    <w:p w14:paraId="5DAA4862" w14:textId="77777777" w:rsidR="00B00382" w:rsidRDefault="00B00382" w:rsidP="00BC6C5F">
      <w:pPr>
        <w:pStyle w:val="testoletteraISPRA"/>
        <w:rPr>
          <w:i/>
          <w:iCs/>
        </w:rPr>
      </w:pPr>
    </w:p>
    <w:p w14:paraId="611F3B7C" w14:textId="77777777" w:rsidR="00B00382" w:rsidRDefault="00B00382" w:rsidP="00BC6C5F">
      <w:pPr>
        <w:pStyle w:val="testoletteraISPRA"/>
        <w:rPr>
          <w:i/>
          <w:iCs/>
        </w:rPr>
      </w:pPr>
    </w:p>
    <w:p w14:paraId="75D9B56F" w14:textId="77777777" w:rsidR="00B00382" w:rsidRDefault="00B00382" w:rsidP="00BC6C5F">
      <w:pPr>
        <w:pStyle w:val="testoletteraISPRA"/>
        <w:rPr>
          <w:i/>
          <w:iCs/>
        </w:rPr>
      </w:pPr>
    </w:p>
    <w:p w14:paraId="281C683E" w14:textId="77777777" w:rsidR="00B00382" w:rsidRDefault="00B00382" w:rsidP="00BC6C5F">
      <w:pPr>
        <w:pStyle w:val="testoletteraISPRA"/>
        <w:rPr>
          <w:i/>
          <w:iCs/>
        </w:rPr>
      </w:pPr>
    </w:p>
    <w:p w14:paraId="703B136C" w14:textId="77777777" w:rsidR="00B00382" w:rsidRPr="00BA668D" w:rsidRDefault="00B00382" w:rsidP="00B00382">
      <w:pPr>
        <w:jc w:val="both"/>
        <w:rPr>
          <w:rFonts w:cstheme="minorHAnsi"/>
        </w:rPr>
      </w:pPr>
      <w:r w:rsidRPr="00BA668D">
        <w:rPr>
          <w:rFonts w:cstheme="minorHAnsi"/>
          <w:noProof/>
        </w:rPr>
        <w:lastRenderedPageBreak/>
        <w:drawing>
          <wp:inline distT="0" distB="0" distL="0" distR="0" wp14:anchorId="122D4829" wp14:editId="6E3601A4">
            <wp:extent cx="4764879" cy="4711700"/>
            <wp:effectExtent l="0" t="0" r="0" b="0"/>
            <wp:docPr id="13" name="Picture 12" descr="A map of the world&#10;&#10;Description automatically generated">
              <a:extLst xmlns:a="http://schemas.openxmlformats.org/drawingml/2006/main">
                <a:ext uri="{FF2B5EF4-FFF2-40B4-BE49-F238E27FC236}">
                  <a16:creationId xmlns:a16="http://schemas.microsoft.com/office/drawing/2014/main" id="{87343F66-F68B-9DB8-FD75-97C55B9E0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map of the world&#10;&#10;Description automatically generated">
                      <a:extLst>
                        <a:ext uri="{FF2B5EF4-FFF2-40B4-BE49-F238E27FC236}">
                          <a16:creationId xmlns:a16="http://schemas.microsoft.com/office/drawing/2014/main" id="{87343F66-F68B-9DB8-FD75-97C55B9E019D}"/>
                        </a:ext>
                      </a:extLst>
                    </pic:cNvPr>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a:off x="0" y="0"/>
                      <a:ext cx="4807787" cy="4754129"/>
                    </a:xfrm>
                    <a:prstGeom prst="rect">
                      <a:avLst/>
                    </a:prstGeom>
                  </pic:spPr>
                </pic:pic>
              </a:graphicData>
            </a:graphic>
          </wp:inline>
        </w:drawing>
      </w:r>
    </w:p>
    <w:p w14:paraId="25651B02" w14:textId="77777777" w:rsidR="00B00382" w:rsidRPr="00BA668D" w:rsidRDefault="00B00382" w:rsidP="00B00382">
      <w:pPr>
        <w:jc w:val="both"/>
        <w:rPr>
          <w:rFonts w:cstheme="minorHAnsi"/>
        </w:rPr>
      </w:pPr>
      <w:r w:rsidRPr="00B00382">
        <w:rPr>
          <w:rFonts w:cstheme="minorHAnsi"/>
          <w:b/>
          <w:bCs/>
        </w:rPr>
        <w:t>Figura 6</w:t>
      </w:r>
      <w:r>
        <w:rPr>
          <w:rFonts w:cstheme="minorHAnsi"/>
        </w:rPr>
        <w:t>:</w:t>
      </w:r>
      <w:r w:rsidRPr="0089330C">
        <w:rPr>
          <w:rFonts w:cstheme="minorHAnsi"/>
        </w:rPr>
        <w:t xml:space="preserve"> </w:t>
      </w:r>
      <w:r w:rsidRPr="00B00382">
        <w:rPr>
          <w:rFonts w:cstheme="minorHAnsi"/>
          <w:i/>
          <w:iCs/>
        </w:rPr>
        <w:t>Superficie percorsa da incendio nel 2021 Aidone- Piazza Armerina</w:t>
      </w:r>
    </w:p>
    <w:p w14:paraId="32C9F079" w14:textId="77777777" w:rsidR="00B00382" w:rsidRDefault="00B00382" w:rsidP="00B00382">
      <w:pPr>
        <w:jc w:val="both"/>
        <w:rPr>
          <w:rFonts w:cstheme="minorHAnsi"/>
        </w:rPr>
      </w:pPr>
    </w:p>
    <w:p w14:paraId="081B1625" w14:textId="77777777" w:rsidR="00B00382" w:rsidRDefault="00B00382" w:rsidP="00B00382">
      <w:pPr>
        <w:jc w:val="both"/>
        <w:rPr>
          <w:rFonts w:cstheme="minorHAnsi"/>
        </w:rPr>
      </w:pPr>
    </w:p>
    <w:p w14:paraId="1BEFD907" w14:textId="6971644F" w:rsidR="00B00382" w:rsidRDefault="00437C53" w:rsidP="00BB4E19">
      <w:pPr>
        <w:ind w:right="709"/>
        <w:jc w:val="both"/>
        <w:rPr>
          <w:rFonts w:cstheme="minorHAnsi"/>
        </w:rPr>
      </w:pPr>
      <w:r>
        <w:rPr>
          <w:rFonts w:cstheme="minorHAnsi"/>
          <w:noProof/>
        </w:rPr>
        <w:lastRenderedPageBreak/>
        <mc:AlternateContent>
          <mc:Choice Requires="wps">
            <w:drawing>
              <wp:anchor distT="0" distB="0" distL="114300" distR="114300" simplePos="0" relativeHeight="251659264" behindDoc="0" locked="0" layoutInCell="1" allowOverlap="1" wp14:anchorId="3E222954" wp14:editId="66326AB8">
                <wp:simplePos x="0" y="0"/>
                <wp:positionH relativeFrom="column">
                  <wp:posOffset>1121410</wp:posOffset>
                </wp:positionH>
                <wp:positionV relativeFrom="paragraph">
                  <wp:posOffset>2480310</wp:posOffset>
                </wp:positionV>
                <wp:extent cx="1098550" cy="1022350"/>
                <wp:effectExtent l="0" t="0" r="19050" b="19050"/>
                <wp:wrapNone/>
                <wp:docPr id="157752432" name="Oval 24"/>
                <wp:cNvGraphicFramePr/>
                <a:graphic xmlns:a="http://schemas.openxmlformats.org/drawingml/2006/main">
                  <a:graphicData uri="http://schemas.microsoft.com/office/word/2010/wordprocessingShape">
                    <wps:wsp>
                      <wps:cNvSpPr/>
                      <wps:spPr>
                        <a:xfrm>
                          <a:off x="0" y="0"/>
                          <a:ext cx="1098550" cy="1022350"/>
                        </a:xfrm>
                        <a:prstGeom prst="ellipse">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14EA58" id="Oval 24" o:spid="_x0000_s1026" style="position:absolute;margin-left:88.3pt;margin-top:195.3pt;width:86.5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" filled="f" strokecolor="#5b9bd5 [3204]" strokeweight="1pt">
                <v:stroke joinstyle="miter"/>
              </v:oval>
            </w:pict>
          </mc:Fallback>
        </mc:AlternateContent>
      </w:r>
      <w:r w:rsidR="00B00382" w:rsidRPr="0089330C">
        <w:rPr>
          <w:rFonts w:cstheme="minorHAnsi"/>
          <w:noProof/>
        </w:rPr>
        <w:drawing>
          <wp:inline distT="0" distB="0" distL="0" distR="0" wp14:anchorId="64465309" wp14:editId="51446A43">
            <wp:extent cx="5731510" cy="4052570"/>
            <wp:effectExtent l="0" t="0" r="0" b="0"/>
            <wp:docPr id="5" name="Picture 4" descr="A map of the province of genova&#10;&#10;Description automatically generated">
              <a:extLst xmlns:a="http://schemas.openxmlformats.org/drawingml/2006/main">
                <a:ext uri="{FF2B5EF4-FFF2-40B4-BE49-F238E27FC236}">
                  <a16:creationId xmlns:a16="http://schemas.microsoft.com/office/drawing/2014/main" id="{9CD55893-0CFE-189C-ED34-6A5095FFAB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ap of the province of genova&#10;&#10;Description automatically generated">
                      <a:extLst>
                        <a:ext uri="{FF2B5EF4-FFF2-40B4-BE49-F238E27FC236}">
                          <a16:creationId xmlns:a16="http://schemas.microsoft.com/office/drawing/2014/main" id="{9CD55893-0CFE-189C-ED34-6A5095FFAB81}"/>
                        </a:ext>
                      </a:extLst>
                    </pic:cNvPr>
                    <pic:cNvPicPr>
                      <a:picLocks noChangeAspect="1"/>
                    </pic:cNvPicPr>
                  </pic:nvPicPr>
                  <pic:blipFill>
                    <a:blip r:embed="rId16"/>
                    <a:stretch>
                      <a:fillRect/>
                    </a:stretch>
                  </pic:blipFill>
                  <pic:spPr>
                    <a:xfrm>
                      <a:off x="0" y="0"/>
                      <a:ext cx="5731510" cy="4052570"/>
                    </a:xfrm>
                    <a:prstGeom prst="rect">
                      <a:avLst/>
                    </a:prstGeom>
                  </pic:spPr>
                </pic:pic>
              </a:graphicData>
            </a:graphic>
          </wp:inline>
        </w:drawing>
      </w:r>
    </w:p>
    <w:p w14:paraId="5B659D09" w14:textId="3D65764B" w:rsidR="00B00382" w:rsidRPr="0089330C" w:rsidRDefault="00B00382" w:rsidP="00BB4E19">
      <w:pPr>
        <w:ind w:right="709"/>
        <w:jc w:val="both"/>
        <w:rPr>
          <w:rFonts w:cstheme="minorHAnsi"/>
        </w:rPr>
      </w:pPr>
      <w:r w:rsidRPr="00BB4E19">
        <w:rPr>
          <w:rFonts w:cstheme="minorHAnsi"/>
          <w:b/>
          <w:bCs/>
        </w:rPr>
        <w:t>Figura 7</w:t>
      </w:r>
      <w:r>
        <w:rPr>
          <w:rFonts w:cstheme="minorHAnsi"/>
        </w:rPr>
        <w:t xml:space="preserve">: </w:t>
      </w:r>
      <w:r w:rsidRPr="00BB4E19">
        <w:rPr>
          <w:rFonts w:cstheme="minorHAnsi"/>
          <w:i/>
          <w:iCs/>
        </w:rPr>
        <w:t>Animazione incendi nella provincia di Enna nel periodo 2021-2022</w:t>
      </w:r>
      <w:r w:rsidR="00BB4E19" w:rsidRPr="00BB4E19">
        <w:rPr>
          <w:rFonts w:cstheme="minorHAnsi"/>
          <w:i/>
          <w:iCs/>
        </w:rPr>
        <w:t xml:space="preserve">. Nel cerchio azzurro è indicata la Riserva Naturale Regionale orientata </w:t>
      </w:r>
      <w:proofErr w:type="gramStart"/>
      <w:r w:rsidR="00BB4E19" w:rsidRPr="00BB4E19">
        <w:rPr>
          <w:rFonts w:cstheme="minorHAnsi"/>
          <w:i/>
          <w:iCs/>
        </w:rPr>
        <w:t>“ Rossomanno</w:t>
      </w:r>
      <w:proofErr w:type="gramEnd"/>
      <w:r w:rsidR="00BB4E19" w:rsidRPr="00BB4E19">
        <w:rPr>
          <w:rFonts w:cstheme="minorHAnsi"/>
          <w:i/>
          <w:iCs/>
        </w:rPr>
        <w:t>-</w:t>
      </w:r>
      <w:proofErr w:type="spellStart"/>
      <w:r w:rsidR="00BB4E19" w:rsidRPr="00BB4E19">
        <w:rPr>
          <w:rFonts w:cstheme="minorHAnsi"/>
          <w:i/>
          <w:iCs/>
        </w:rPr>
        <w:t>Grottascura</w:t>
      </w:r>
      <w:proofErr w:type="spellEnd"/>
      <w:r w:rsidR="00BB4E19" w:rsidRPr="00BB4E19">
        <w:rPr>
          <w:rFonts w:cstheme="minorHAnsi"/>
          <w:i/>
          <w:iCs/>
        </w:rPr>
        <w:t>-Biella”</w:t>
      </w:r>
    </w:p>
    <w:p w14:paraId="4920AE24" w14:textId="308CF983" w:rsidR="00B00382" w:rsidRPr="00B00382" w:rsidRDefault="00B00382" w:rsidP="00BB4E19">
      <w:pPr>
        <w:pStyle w:val="testoletteraISPRA"/>
        <w:ind w:left="0" w:right="709"/>
      </w:pPr>
    </w:p>
    <w:sectPr w:rsidR="00B00382" w:rsidRPr="00B00382" w:rsidSect="008920AD">
      <w:headerReference w:type="even" r:id="rId17"/>
      <w:headerReference w:type="default" r:id="rId18"/>
      <w:footerReference w:type="default" r:id="rId19"/>
      <w:headerReference w:type="first" r:id="rId20"/>
      <w:footerReference w:type="first" r:id="rId21"/>
      <w:pgSz w:w="11900" w:h="16840"/>
      <w:pgMar w:top="2174" w:right="985" w:bottom="1822" w:left="1134" w:header="709" w:footer="19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C7671" w14:textId="77777777" w:rsidR="00811684" w:rsidRDefault="00811684" w:rsidP="000356DA">
      <w:r>
        <w:separator/>
      </w:r>
    </w:p>
  </w:endnote>
  <w:endnote w:type="continuationSeparator" w:id="0">
    <w:p w14:paraId="6ADBEA39" w14:textId="77777777" w:rsidR="00811684" w:rsidRDefault="00811684" w:rsidP="00035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784C678-0C1D-4304-83F6-5E362911A34F}"/>
    <w:embedBold r:id="rId2" w:fontKey="{FAAD84DF-53B7-4B1F-815C-8931961257B5}"/>
    <w:embedItalic r:id="rId3" w:fontKey="{7C7CF154-3A27-439C-BAEB-25D066801B77}"/>
    <w:embedBoldItalic r:id="rId4" w:fontKey="{85E89137-EA30-40AE-8424-1793FD8ED9E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921834"/>
      <w:docPartObj>
        <w:docPartGallery w:val="Page Numbers (Bottom of Page)"/>
        <w:docPartUnique/>
      </w:docPartObj>
    </w:sdtPr>
    <w:sdtContent>
      <w:p w14:paraId="6235A3A9" w14:textId="0BE2D73C" w:rsidR="00AF6CD4" w:rsidRDefault="00AF6CD4">
        <w:pPr>
          <w:pStyle w:val="Pidipagina"/>
          <w:jc w:val="center"/>
        </w:pPr>
        <w:r>
          <w:fldChar w:fldCharType="begin"/>
        </w:r>
        <w:r>
          <w:instrText>PAGE   \* MERGEFORMAT</w:instrText>
        </w:r>
        <w:r>
          <w:fldChar w:fldCharType="separate"/>
        </w:r>
        <w:r>
          <w:t>2</w:t>
        </w:r>
        <w:r>
          <w:fldChar w:fldCharType="end"/>
        </w:r>
      </w:p>
    </w:sdtContent>
  </w:sdt>
  <w:p w14:paraId="21991374" w14:textId="77777777" w:rsidR="00AF6CD4" w:rsidRDefault="00AF6CD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8B1D" w14:textId="77777777" w:rsidR="0064048A" w:rsidRDefault="00997A98">
    <w:pPr>
      <w:pStyle w:val="Pidipagina"/>
    </w:pPr>
    <w:r>
      <w:rPr>
        <w:noProof/>
        <w:lang w:eastAsia="it-IT"/>
      </w:rPr>
      <w:drawing>
        <wp:anchor distT="0" distB="0" distL="114300" distR="114300" simplePos="0" relativeHeight="251656704" behindDoc="1" locked="0" layoutInCell="1" allowOverlap="1" wp14:anchorId="4ED25901" wp14:editId="76AD4970">
          <wp:simplePos x="0" y="0"/>
          <wp:positionH relativeFrom="column">
            <wp:posOffset>-702837</wp:posOffset>
          </wp:positionH>
          <wp:positionV relativeFrom="paragraph">
            <wp:posOffset>389018</wp:posOffset>
          </wp:positionV>
          <wp:extent cx="7553960" cy="1041926"/>
          <wp:effectExtent l="0" t="0" r="0" b="0"/>
          <wp:wrapNone/>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35447" cy="106695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62483" w14:textId="77777777" w:rsidR="00811684" w:rsidRDefault="00811684" w:rsidP="000356DA">
      <w:r>
        <w:separator/>
      </w:r>
    </w:p>
  </w:footnote>
  <w:footnote w:type="continuationSeparator" w:id="0">
    <w:p w14:paraId="0BB55AAC" w14:textId="77777777" w:rsidR="00811684" w:rsidRDefault="00811684" w:rsidP="00035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2951" w14:textId="77777777" w:rsidR="000356DA" w:rsidRDefault="00000000">
    <w:pPr>
      <w:pStyle w:val="Intestazione"/>
    </w:pPr>
    <w:r>
      <w:rPr>
        <w:noProof/>
        <w:lang w:eastAsia="it-IT"/>
      </w:rPr>
      <w:pict w14:anchorId="57B3A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81.55pt;height:684.55pt;z-index:-251656704;mso-wrap-edited:f;mso-width-percent:0;mso-height-percent:0;mso-position-horizontal:center;mso-position-horizontal-relative:margin;mso-position-vertical:center;mso-position-vertical-relative:margin;mso-width-percent:0;mso-height-percent:0" wrapcoords="4004 0 4004 1514 3398 1514 2826 1703 2793 1893 3264 2271 3970 2650 4004 21576 15107 21576 15107 21198 15981 21198 19043 20890 19077 20748 19043 20488 18942 20441 19413 20181 19514 20086 19379 20062 19447 19755 19009 19731 15107 19684 15107 12492 15544 12492 19447 12160 19985 12089 19850 11900 15140 11735 15409 11356 15107 10977 15578 10906 16318 10670 16284 10599 19178 10339 19413 10244 19413 10220 20120 9913 20187 9795 18942 9700 15107 9463 15107 9085 20086 8990 20086 8730 19985 8351 15107 8328 15107 7949 19144 7902 19178 7665 16217 7571 19514 7547 19480 7287 15107 7192 15107 0 4004 0">
          <v:imagedata r:id="rId1" o:title="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1A7E" w14:textId="77777777" w:rsidR="005C1FC9" w:rsidRDefault="005C1FC9">
    <w:pPr>
      <w:pStyle w:val="Intestazione"/>
    </w:pPr>
    <w:r>
      <w:rPr>
        <w:noProof/>
        <w:lang w:eastAsia="it-IT"/>
      </w:rPr>
      <w:drawing>
        <wp:anchor distT="0" distB="0" distL="114300" distR="114300" simplePos="0" relativeHeight="251658752" behindDoc="1" locked="0" layoutInCell="1" allowOverlap="1" wp14:anchorId="3E502387" wp14:editId="236FC810">
          <wp:simplePos x="0" y="0"/>
          <wp:positionH relativeFrom="column">
            <wp:posOffset>-697832</wp:posOffset>
          </wp:positionH>
          <wp:positionV relativeFrom="paragraph">
            <wp:posOffset>-457835</wp:posOffset>
          </wp:positionV>
          <wp:extent cx="7554518" cy="1293962"/>
          <wp:effectExtent l="0" t="0" r="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7554518" cy="129396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F83B" w14:textId="77777777" w:rsidR="000356DA" w:rsidRDefault="005C1FC9">
    <w:pPr>
      <w:pStyle w:val="Intestazione"/>
    </w:pPr>
    <w:r>
      <w:rPr>
        <w:noProof/>
        <w:lang w:eastAsia="it-IT"/>
      </w:rPr>
      <w:drawing>
        <wp:anchor distT="0" distB="0" distL="114300" distR="114300" simplePos="0" relativeHeight="251657728" behindDoc="1" locked="0" layoutInCell="1" allowOverlap="1" wp14:anchorId="125AD55F" wp14:editId="41B862E5">
          <wp:simplePos x="0" y="0"/>
          <wp:positionH relativeFrom="column">
            <wp:posOffset>-728345</wp:posOffset>
          </wp:positionH>
          <wp:positionV relativeFrom="paragraph">
            <wp:posOffset>10370185</wp:posOffset>
          </wp:positionV>
          <wp:extent cx="7553960" cy="1293495"/>
          <wp:effectExtent l="0" t="0" r="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7553960" cy="1293495"/>
                  </a:xfrm>
                  <a:prstGeom prst="rect">
                    <a:avLst/>
                  </a:prstGeom>
                </pic:spPr>
              </pic:pic>
            </a:graphicData>
          </a:graphic>
        </wp:anchor>
      </w:drawing>
    </w:r>
    <w:r w:rsidR="00997A98">
      <w:rPr>
        <w:noProof/>
        <w:lang w:eastAsia="it-IT"/>
      </w:rPr>
      <w:drawing>
        <wp:anchor distT="0" distB="0" distL="114300" distR="114300" simplePos="0" relativeHeight="251655680" behindDoc="1" locked="0" layoutInCell="1" allowOverlap="1" wp14:anchorId="59B6CCAC" wp14:editId="54D6C863">
          <wp:simplePos x="0" y="0"/>
          <wp:positionH relativeFrom="column">
            <wp:posOffset>-690350</wp:posOffset>
          </wp:positionH>
          <wp:positionV relativeFrom="paragraph">
            <wp:posOffset>-458470</wp:posOffset>
          </wp:positionV>
          <wp:extent cx="7554518" cy="1293962"/>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7554518" cy="129396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1CCE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3CA9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12C2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B4A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A8A9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0A77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1002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2D4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E04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16D9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7F634D"/>
    <w:multiLevelType w:val="hybridMultilevel"/>
    <w:tmpl w:val="EC8EA44C"/>
    <w:lvl w:ilvl="0" w:tplc="986C09B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4C0DCB"/>
    <w:multiLevelType w:val="hybridMultilevel"/>
    <w:tmpl w:val="13F4EF72"/>
    <w:lvl w:ilvl="0" w:tplc="224AC1D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698819">
    <w:abstractNumId w:val="4"/>
  </w:num>
  <w:num w:numId="2" w16cid:durableId="1116754551">
    <w:abstractNumId w:val="5"/>
  </w:num>
  <w:num w:numId="3" w16cid:durableId="496306913">
    <w:abstractNumId w:val="6"/>
  </w:num>
  <w:num w:numId="4" w16cid:durableId="36705067">
    <w:abstractNumId w:val="7"/>
  </w:num>
  <w:num w:numId="5" w16cid:durableId="1669937491">
    <w:abstractNumId w:val="9"/>
  </w:num>
  <w:num w:numId="6" w16cid:durableId="555819953">
    <w:abstractNumId w:val="0"/>
  </w:num>
  <w:num w:numId="7" w16cid:durableId="376243348">
    <w:abstractNumId w:val="1"/>
  </w:num>
  <w:num w:numId="8" w16cid:durableId="266431674">
    <w:abstractNumId w:val="2"/>
  </w:num>
  <w:num w:numId="9" w16cid:durableId="1624189948">
    <w:abstractNumId w:val="3"/>
  </w:num>
  <w:num w:numId="10" w16cid:durableId="1882472579">
    <w:abstractNumId w:val="8"/>
  </w:num>
  <w:num w:numId="11" w16cid:durableId="682979660">
    <w:abstractNumId w:val="10"/>
  </w:num>
  <w:num w:numId="12" w16cid:durableId="2092040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09"/>
    <w:rsid w:val="000356DA"/>
    <w:rsid w:val="0003779D"/>
    <w:rsid w:val="00091033"/>
    <w:rsid w:val="000B0CF9"/>
    <w:rsid w:val="000C3F5E"/>
    <w:rsid w:val="00143FB7"/>
    <w:rsid w:val="00181D1C"/>
    <w:rsid w:val="001B057D"/>
    <w:rsid w:val="001C7F05"/>
    <w:rsid w:val="0021327C"/>
    <w:rsid w:val="002A487B"/>
    <w:rsid w:val="002F0A4F"/>
    <w:rsid w:val="00320D96"/>
    <w:rsid w:val="00367F6B"/>
    <w:rsid w:val="00371795"/>
    <w:rsid w:val="00380307"/>
    <w:rsid w:val="003879A0"/>
    <w:rsid w:val="003959DB"/>
    <w:rsid w:val="003A0A5D"/>
    <w:rsid w:val="003A3859"/>
    <w:rsid w:val="003C601F"/>
    <w:rsid w:val="003E0632"/>
    <w:rsid w:val="00437C53"/>
    <w:rsid w:val="0045246E"/>
    <w:rsid w:val="00452C8C"/>
    <w:rsid w:val="00490216"/>
    <w:rsid w:val="00494419"/>
    <w:rsid w:val="004F0FEE"/>
    <w:rsid w:val="0053586D"/>
    <w:rsid w:val="00541AD6"/>
    <w:rsid w:val="00551316"/>
    <w:rsid w:val="005B2D0A"/>
    <w:rsid w:val="005C1FC9"/>
    <w:rsid w:val="005C23AB"/>
    <w:rsid w:val="00607544"/>
    <w:rsid w:val="00617955"/>
    <w:rsid w:val="006239CD"/>
    <w:rsid w:val="006362B2"/>
    <w:rsid w:val="0064048A"/>
    <w:rsid w:val="00640956"/>
    <w:rsid w:val="00660755"/>
    <w:rsid w:val="00667CF0"/>
    <w:rsid w:val="00676A8F"/>
    <w:rsid w:val="006D67E2"/>
    <w:rsid w:val="006E248E"/>
    <w:rsid w:val="006E619C"/>
    <w:rsid w:val="00711DBE"/>
    <w:rsid w:val="00717299"/>
    <w:rsid w:val="0078244D"/>
    <w:rsid w:val="00787B5E"/>
    <w:rsid w:val="007B1D9C"/>
    <w:rsid w:val="007E1740"/>
    <w:rsid w:val="00811684"/>
    <w:rsid w:val="00864277"/>
    <w:rsid w:val="008920AD"/>
    <w:rsid w:val="008963B9"/>
    <w:rsid w:val="008B4448"/>
    <w:rsid w:val="008B71DC"/>
    <w:rsid w:val="00910114"/>
    <w:rsid w:val="0093151F"/>
    <w:rsid w:val="0094396A"/>
    <w:rsid w:val="009633F5"/>
    <w:rsid w:val="00977F90"/>
    <w:rsid w:val="00985931"/>
    <w:rsid w:val="00991587"/>
    <w:rsid w:val="00997A98"/>
    <w:rsid w:val="009F0D76"/>
    <w:rsid w:val="00A15994"/>
    <w:rsid w:val="00A25410"/>
    <w:rsid w:val="00A72B35"/>
    <w:rsid w:val="00A81785"/>
    <w:rsid w:val="00A84711"/>
    <w:rsid w:val="00A9223E"/>
    <w:rsid w:val="00AB409E"/>
    <w:rsid w:val="00AF6CD4"/>
    <w:rsid w:val="00B00382"/>
    <w:rsid w:val="00B05665"/>
    <w:rsid w:val="00B25A78"/>
    <w:rsid w:val="00B436CD"/>
    <w:rsid w:val="00B65246"/>
    <w:rsid w:val="00BB4E19"/>
    <w:rsid w:val="00BC6C5F"/>
    <w:rsid w:val="00C00210"/>
    <w:rsid w:val="00C0444F"/>
    <w:rsid w:val="00C214E3"/>
    <w:rsid w:val="00C8527B"/>
    <w:rsid w:val="00C85984"/>
    <w:rsid w:val="00CA15AC"/>
    <w:rsid w:val="00CC4F2D"/>
    <w:rsid w:val="00CE67E5"/>
    <w:rsid w:val="00CE7550"/>
    <w:rsid w:val="00D14B6D"/>
    <w:rsid w:val="00D3612D"/>
    <w:rsid w:val="00D761D0"/>
    <w:rsid w:val="00DB3E83"/>
    <w:rsid w:val="00DB44EC"/>
    <w:rsid w:val="00DE5662"/>
    <w:rsid w:val="00EE41B5"/>
    <w:rsid w:val="00EE4704"/>
    <w:rsid w:val="00EF1180"/>
    <w:rsid w:val="00EF23E8"/>
    <w:rsid w:val="00EF5720"/>
    <w:rsid w:val="00F32C09"/>
    <w:rsid w:val="00F404D8"/>
    <w:rsid w:val="00F519E2"/>
    <w:rsid w:val="00F57EAC"/>
    <w:rsid w:val="00F844EA"/>
    <w:rsid w:val="00F91D77"/>
    <w:rsid w:val="00FD6AEC"/>
    <w:rsid w:val="00FF67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0E5F1"/>
  <w15:docId w15:val="{905CDFD1-4448-FB44-BD41-6FE9CC07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13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356DA"/>
    <w:pPr>
      <w:tabs>
        <w:tab w:val="center" w:pos="4819"/>
        <w:tab w:val="right" w:pos="9638"/>
      </w:tabs>
    </w:pPr>
  </w:style>
  <w:style w:type="character" w:customStyle="1" w:styleId="IntestazioneCarattere">
    <w:name w:val="Intestazione Carattere"/>
    <w:basedOn w:val="Carpredefinitoparagrafo"/>
    <w:link w:val="Intestazione"/>
    <w:uiPriority w:val="99"/>
    <w:rsid w:val="000356DA"/>
  </w:style>
  <w:style w:type="paragraph" w:styleId="Pidipagina">
    <w:name w:val="footer"/>
    <w:basedOn w:val="Normale"/>
    <w:link w:val="PidipaginaCarattere"/>
    <w:uiPriority w:val="99"/>
    <w:unhideWhenUsed/>
    <w:rsid w:val="000356DA"/>
    <w:pPr>
      <w:tabs>
        <w:tab w:val="center" w:pos="4819"/>
        <w:tab w:val="right" w:pos="9638"/>
      </w:tabs>
    </w:pPr>
  </w:style>
  <w:style w:type="character" w:customStyle="1" w:styleId="PidipaginaCarattere">
    <w:name w:val="Piè di pagina Carattere"/>
    <w:basedOn w:val="Carpredefinitoparagrafo"/>
    <w:link w:val="Pidipagina"/>
    <w:uiPriority w:val="99"/>
    <w:rsid w:val="000356DA"/>
  </w:style>
  <w:style w:type="paragraph" w:customStyle="1" w:styleId="StilecaratterecartaintestataISPRA">
    <w:name w:val="Stile carattere carta intestata ISPRA"/>
    <w:basedOn w:val="Normale"/>
    <w:qFormat/>
    <w:rsid w:val="00C8527B"/>
    <w:pPr>
      <w:spacing w:after="120" w:line="280" w:lineRule="exact"/>
      <w:ind w:left="425" w:right="108"/>
      <w:jc w:val="both"/>
    </w:pPr>
    <w:rPr>
      <w:rFonts w:ascii="Calibri" w:hAnsi="Calibri" w:cs="Calibri"/>
      <w:sz w:val="20"/>
      <w:szCs w:val="20"/>
    </w:rPr>
  </w:style>
  <w:style w:type="paragraph" w:customStyle="1" w:styleId="testoletteraISPRA">
    <w:name w:val="testo lettera ISPRA"/>
    <w:basedOn w:val="Normale"/>
    <w:qFormat/>
    <w:rsid w:val="00BC6C5F"/>
    <w:pPr>
      <w:spacing w:after="120" w:line="300" w:lineRule="exact"/>
      <w:ind w:left="340" w:right="142"/>
      <w:jc w:val="both"/>
    </w:pPr>
    <w:rPr>
      <w:rFonts w:ascii="Calibri" w:hAnsi="Calibri" w:cs="Calibri"/>
    </w:rPr>
  </w:style>
  <w:style w:type="paragraph" w:customStyle="1" w:styleId="testoISPRA">
    <w:name w:val="testo ISPRA"/>
    <w:basedOn w:val="Normale"/>
    <w:qFormat/>
    <w:rsid w:val="00997A98"/>
    <w:pPr>
      <w:jc w:val="both"/>
    </w:pPr>
    <w:rPr>
      <w:rFonts w:ascii="Calibri" w:hAnsi="Calibri" w:cs="Calibri"/>
    </w:rPr>
  </w:style>
  <w:style w:type="paragraph" w:styleId="NormaleWeb">
    <w:name w:val="Normal (Web)"/>
    <w:basedOn w:val="Normale"/>
    <w:uiPriority w:val="99"/>
    <w:unhideWhenUsed/>
    <w:rsid w:val="00CE7550"/>
    <w:pPr>
      <w:spacing w:before="100" w:beforeAutospacing="1" w:after="100" w:afterAutospacing="1"/>
    </w:pPr>
    <w:rPr>
      <w:rFonts w:ascii="Times New Roman" w:eastAsia="Times New Roman" w:hAnsi="Times New Roman" w:cs="Times New Roman"/>
      <w:lang w:eastAsia="en-GB"/>
    </w:rPr>
  </w:style>
  <w:style w:type="paragraph" w:styleId="Paragrafoelenco">
    <w:name w:val="List Paragraph"/>
    <w:basedOn w:val="Normale"/>
    <w:uiPriority w:val="34"/>
    <w:qFormat/>
    <w:rsid w:val="00CE7550"/>
    <w:pPr>
      <w:ind w:left="720"/>
      <w:contextualSpacing/>
    </w:pPr>
  </w:style>
  <w:style w:type="character" w:styleId="Collegamentoipertestuale">
    <w:name w:val="Hyperlink"/>
    <w:basedOn w:val="Carpredefinitoparagrafo"/>
    <w:uiPriority w:val="99"/>
    <w:unhideWhenUsed/>
    <w:rsid w:val="00AF6CD4"/>
    <w:rPr>
      <w:color w:val="0563C1" w:themeColor="hyperlink"/>
      <w:u w:val="single"/>
    </w:rPr>
  </w:style>
  <w:style w:type="character" w:styleId="Menzionenonrisolta">
    <w:name w:val="Unresolved Mention"/>
    <w:basedOn w:val="Carpredefinitoparagrafo"/>
    <w:uiPriority w:val="99"/>
    <w:semiHidden/>
    <w:unhideWhenUsed/>
    <w:rsid w:val="00AF6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s://groupware.sinanet.isprambiente.it/prodotti-operativi-di-sorveglianza-ambientale/library/ecosystems-classification-mode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3F28A-FE0A-40C5-B0A4-1C426CC08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807</Words>
  <Characters>4606</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I.S.P.R.A.</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simona benedetti</cp:lastModifiedBy>
  <cp:revision>6</cp:revision>
  <cp:lastPrinted>2022-05-31T06:35:00Z</cp:lastPrinted>
  <dcterms:created xsi:type="dcterms:W3CDTF">2023-07-25T16:40:00Z</dcterms:created>
  <dcterms:modified xsi:type="dcterms:W3CDTF">2023-07-28T13:58:00Z</dcterms:modified>
</cp:coreProperties>
</file>